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4A7643"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4A7643">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4A7643"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4A7643">
        <w:rPr>
          <w:rFonts w:ascii="Times New Roman" w:eastAsia="Times New Roman" w:hAnsi="Times New Roman" w:cs="Times New Roman"/>
          <w:b/>
          <w:bCs/>
          <w:color w:val="363636"/>
          <w:sz w:val="28"/>
          <w:szCs w:val="28"/>
          <w:lang w:eastAsia="uk-UA"/>
        </w:rPr>
        <w:br/>
      </w:r>
      <w:r w:rsidRPr="004A7643">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4A7643"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4A7643"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0E54D26C" w14:textId="77777777" w:rsidR="004A7643" w:rsidRPr="004A7643" w:rsidRDefault="00B736EB" w:rsidP="004A7643">
      <w:pPr>
        <w:shd w:val="clear" w:color="auto" w:fill="FCFCFC"/>
        <w:jc w:val="center"/>
        <w:rPr>
          <w:rFonts w:ascii="Times New Roman" w:eastAsia="Times New Roman" w:hAnsi="Times New Roman" w:cs="Times New Roman"/>
          <w:color w:val="363636"/>
          <w:sz w:val="24"/>
          <w:szCs w:val="24"/>
          <w:lang w:eastAsia="uk-UA"/>
        </w:rPr>
      </w:pPr>
      <w:r w:rsidRPr="004A7643">
        <w:rPr>
          <w:rFonts w:ascii="Times New Roman" w:hAnsi="Times New Roman" w:cs="Times New Roman"/>
          <w:b/>
          <w:bCs/>
          <w:color w:val="363636"/>
          <w:sz w:val="28"/>
          <w:szCs w:val="28"/>
        </w:rPr>
        <w:br/>
      </w:r>
      <w:r w:rsidR="00197936" w:rsidRPr="004A7643">
        <w:rPr>
          <w:rStyle w:val="a3"/>
          <w:rFonts w:ascii="Times New Roman" w:hAnsi="Times New Roman" w:cs="Times New Roman"/>
          <w:color w:val="363636"/>
          <w:sz w:val="28"/>
          <w:szCs w:val="28"/>
        </w:rPr>
        <w:t>РІШЕННЯ</w:t>
      </w:r>
      <w:r w:rsidR="00C00C1C" w:rsidRPr="004A7643">
        <w:rPr>
          <w:rFonts w:ascii="Times New Roman" w:hAnsi="Times New Roman" w:cs="Times New Roman"/>
          <w:b/>
          <w:bCs/>
          <w:color w:val="363636"/>
          <w:sz w:val="28"/>
          <w:szCs w:val="28"/>
        </w:rPr>
        <w:br/>
      </w:r>
      <w:r w:rsidR="004A7643" w:rsidRPr="004A7643">
        <w:rPr>
          <w:rFonts w:ascii="Times New Roman" w:eastAsia="Times New Roman" w:hAnsi="Times New Roman" w:cs="Times New Roman"/>
          <w:b/>
          <w:bCs/>
          <w:color w:val="363636"/>
          <w:sz w:val="24"/>
          <w:szCs w:val="24"/>
          <w:lang w:eastAsia="uk-UA"/>
        </w:rPr>
        <w:t>№198дп-26</w:t>
      </w:r>
    </w:p>
    <w:p w14:paraId="4B8A5727" w14:textId="7A112853" w:rsidR="004A7643" w:rsidRPr="004A7643" w:rsidRDefault="004A7643" w:rsidP="004A7643">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b/>
          <w:bCs/>
          <w:color w:val="363636"/>
          <w:sz w:val="24"/>
          <w:szCs w:val="24"/>
          <w:lang w:eastAsia="uk-UA"/>
        </w:rPr>
        <w:t>08 квітня 2026</w:t>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sidRPr="004A7643">
        <w:rPr>
          <w:rFonts w:ascii="Times New Roman" w:eastAsia="Times New Roman" w:hAnsi="Times New Roman" w:cs="Times New Roman"/>
          <w:b/>
          <w:bCs/>
          <w:color w:val="363636"/>
          <w:sz w:val="24"/>
          <w:szCs w:val="24"/>
          <w:lang w:eastAsia="uk-UA"/>
        </w:rPr>
        <w:t>Київ</w:t>
      </w:r>
    </w:p>
    <w:p w14:paraId="153E449E" w14:textId="77777777" w:rsidR="004A7643" w:rsidRPr="004A7643" w:rsidRDefault="004A7643" w:rsidP="004A7643">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b/>
          <w:bCs/>
          <w:color w:val="363636"/>
          <w:sz w:val="24"/>
          <w:szCs w:val="24"/>
          <w:lang w:eastAsia="uk-UA"/>
        </w:rPr>
        <w:t xml:space="preserve">Про закриття дисциплінарного провадження стосовно прокурора відділу представництва інтересів держави у бюджетній сфері, з питань державної і комунальної власності управління представництва інтересів держави в суді Хмельницької обласної прокуратури </w:t>
      </w:r>
      <w:proofErr w:type="spellStart"/>
      <w:r w:rsidRPr="004A7643">
        <w:rPr>
          <w:rFonts w:ascii="Times New Roman" w:eastAsia="Times New Roman" w:hAnsi="Times New Roman" w:cs="Times New Roman"/>
          <w:b/>
          <w:bCs/>
          <w:color w:val="363636"/>
          <w:sz w:val="24"/>
          <w:szCs w:val="24"/>
          <w:lang w:eastAsia="uk-UA"/>
        </w:rPr>
        <w:t>Грамчук</w:t>
      </w:r>
      <w:proofErr w:type="spellEnd"/>
      <w:r w:rsidRPr="004A7643">
        <w:rPr>
          <w:rFonts w:ascii="Times New Roman" w:eastAsia="Times New Roman" w:hAnsi="Times New Roman" w:cs="Times New Roman"/>
          <w:b/>
          <w:bCs/>
          <w:color w:val="363636"/>
          <w:sz w:val="24"/>
          <w:szCs w:val="24"/>
          <w:lang w:eastAsia="uk-UA"/>
        </w:rPr>
        <w:t xml:space="preserve"> Тетяни Андріївни</w:t>
      </w:r>
    </w:p>
    <w:p w14:paraId="10DB25E3" w14:textId="77777777" w:rsidR="004A7643" w:rsidRPr="004A7643" w:rsidRDefault="004A7643" w:rsidP="004A7643">
      <w:pPr>
        <w:spacing w:after="0" w:line="240" w:lineRule="auto"/>
        <w:rPr>
          <w:rFonts w:ascii="Times New Roman" w:eastAsia="Times New Roman" w:hAnsi="Times New Roman" w:cs="Times New Roman"/>
          <w:sz w:val="24"/>
          <w:szCs w:val="24"/>
          <w:lang w:eastAsia="uk-UA"/>
        </w:rPr>
      </w:pPr>
    </w:p>
    <w:p w14:paraId="424929B1"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4A7643">
        <w:rPr>
          <w:rFonts w:ascii="Times New Roman" w:eastAsia="Times New Roman" w:hAnsi="Times New Roman" w:cs="Times New Roman"/>
          <w:color w:val="363636"/>
          <w:sz w:val="28"/>
          <w:szCs w:val="28"/>
          <w:lang w:eastAsia="uk-UA"/>
        </w:rPr>
        <w:t>Радзівона</w:t>
      </w:r>
      <w:proofErr w:type="spellEnd"/>
      <w:r w:rsidRPr="004A7643">
        <w:rPr>
          <w:rFonts w:ascii="Times New Roman" w:eastAsia="Times New Roman" w:hAnsi="Times New Roman" w:cs="Times New Roman"/>
          <w:color w:val="363636"/>
          <w:sz w:val="28"/>
          <w:szCs w:val="28"/>
          <w:lang w:eastAsia="uk-UA"/>
        </w:rPr>
        <w:t xml:space="preserve"> М.О., членів – </w:t>
      </w:r>
      <w:proofErr w:type="spellStart"/>
      <w:r w:rsidRPr="004A7643">
        <w:rPr>
          <w:rFonts w:ascii="Times New Roman" w:eastAsia="Times New Roman" w:hAnsi="Times New Roman" w:cs="Times New Roman"/>
          <w:color w:val="363636"/>
          <w:sz w:val="28"/>
          <w:szCs w:val="28"/>
          <w:lang w:eastAsia="uk-UA"/>
        </w:rPr>
        <w:t>Бобровник</w:t>
      </w:r>
      <w:proofErr w:type="spellEnd"/>
      <w:r w:rsidRPr="004A7643">
        <w:rPr>
          <w:rFonts w:ascii="Times New Roman" w:eastAsia="Times New Roman" w:hAnsi="Times New Roman" w:cs="Times New Roman"/>
          <w:color w:val="363636"/>
          <w:sz w:val="28"/>
          <w:szCs w:val="28"/>
          <w:lang w:eastAsia="uk-UA"/>
        </w:rPr>
        <w:t xml:space="preserve"> С.В., </w:t>
      </w:r>
      <w:proofErr w:type="spellStart"/>
      <w:r w:rsidRPr="004A7643">
        <w:rPr>
          <w:rFonts w:ascii="Times New Roman" w:eastAsia="Times New Roman" w:hAnsi="Times New Roman" w:cs="Times New Roman"/>
          <w:color w:val="363636"/>
          <w:sz w:val="28"/>
          <w:szCs w:val="28"/>
          <w:lang w:eastAsia="uk-UA"/>
        </w:rPr>
        <w:t>Булулукова</w:t>
      </w:r>
      <w:proofErr w:type="spellEnd"/>
      <w:r w:rsidRPr="004A7643">
        <w:rPr>
          <w:rFonts w:ascii="Times New Roman" w:eastAsia="Times New Roman" w:hAnsi="Times New Roman" w:cs="Times New Roman"/>
          <w:color w:val="363636"/>
          <w:sz w:val="28"/>
          <w:szCs w:val="28"/>
          <w:lang w:eastAsia="uk-UA"/>
        </w:rPr>
        <w:t xml:space="preserve"> О.Ю., Гарбузи Н.В., Коваль К.П., </w:t>
      </w:r>
      <w:proofErr w:type="spellStart"/>
      <w:r w:rsidRPr="004A7643">
        <w:rPr>
          <w:rFonts w:ascii="Times New Roman" w:eastAsia="Times New Roman" w:hAnsi="Times New Roman" w:cs="Times New Roman"/>
          <w:color w:val="363636"/>
          <w:sz w:val="28"/>
          <w:szCs w:val="28"/>
          <w:lang w:eastAsia="uk-UA"/>
        </w:rPr>
        <w:t>Куриленка</w:t>
      </w:r>
      <w:proofErr w:type="spellEnd"/>
      <w:r w:rsidRPr="004A7643">
        <w:rPr>
          <w:rFonts w:ascii="Times New Roman" w:eastAsia="Times New Roman" w:hAnsi="Times New Roman" w:cs="Times New Roman"/>
          <w:color w:val="363636"/>
          <w:sz w:val="28"/>
          <w:szCs w:val="28"/>
          <w:lang w:eastAsia="uk-UA"/>
        </w:rPr>
        <w:t xml:space="preserve"> Д.В., </w:t>
      </w:r>
      <w:proofErr w:type="spellStart"/>
      <w:r w:rsidRPr="004A7643">
        <w:rPr>
          <w:rFonts w:ascii="Times New Roman" w:eastAsia="Times New Roman" w:hAnsi="Times New Roman" w:cs="Times New Roman"/>
          <w:color w:val="363636"/>
          <w:sz w:val="28"/>
          <w:szCs w:val="28"/>
          <w:lang w:eastAsia="uk-UA"/>
        </w:rPr>
        <w:t>Мавроді</w:t>
      </w:r>
      <w:proofErr w:type="spellEnd"/>
      <w:r w:rsidRPr="004A7643">
        <w:rPr>
          <w:rFonts w:ascii="Times New Roman" w:eastAsia="Times New Roman" w:hAnsi="Times New Roman" w:cs="Times New Roman"/>
          <w:color w:val="363636"/>
          <w:sz w:val="28"/>
          <w:szCs w:val="28"/>
          <w:lang w:eastAsia="uk-UA"/>
        </w:rPr>
        <w:t xml:space="preserve"> В.В., </w:t>
      </w:r>
      <w:proofErr w:type="spellStart"/>
      <w:r w:rsidRPr="004A7643">
        <w:rPr>
          <w:rFonts w:ascii="Times New Roman" w:eastAsia="Times New Roman" w:hAnsi="Times New Roman" w:cs="Times New Roman"/>
          <w:color w:val="363636"/>
          <w:sz w:val="28"/>
          <w:szCs w:val="28"/>
          <w:lang w:eastAsia="uk-UA"/>
        </w:rPr>
        <w:t>Мнишенко</w:t>
      </w:r>
      <w:proofErr w:type="spellEnd"/>
      <w:r w:rsidRPr="004A7643">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прокурора відділу представництва інтересів держави у бюджетній сфері, з питань державної і комунальної власності управління представництва інтересів держави в суді Хмельницької обласної прокуратури </w:t>
      </w:r>
      <w:proofErr w:type="spellStart"/>
      <w:r w:rsidRPr="004A7643">
        <w:rPr>
          <w:rFonts w:ascii="Times New Roman" w:eastAsia="Times New Roman" w:hAnsi="Times New Roman" w:cs="Times New Roman"/>
          <w:color w:val="363636"/>
          <w:sz w:val="28"/>
          <w:szCs w:val="28"/>
          <w:lang w:eastAsia="uk-UA"/>
        </w:rPr>
        <w:t>Грамчук</w:t>
      </w:r>
      <w:proofErr w:type="spellEnd"/>
      <w:r w:rsidRPr="004A7643">
        <w:rPr>
          <w:rFonts w:ascii="Times New Roman" w:eastAsia="Times New Roman" w:hAnsi="Times New Roman" w:cs="Times New Roman"/>
          <w:color w:val="363636"/>
          <w:sz w:val="28"/>
          <w:szCs w:val="28"/>
          <w:lang w:eastAsia="uk-UA"/>
        </w:rPr>
        <w:t xml:space="preserve"> Тетяни Андріївни (далі – прокурор </w:t>
      </w:r>
      <w:proofErr w:type="spellStart"/>
      <w:r w:rsidRPr="004A7643">
        <w:rPr>
          <w:rFonts w:ascii="Times New Roman" w:eastAsia="Times New Roman" w:hAnsi="Times New Roman" w:cs="Times New Roman"/>
          <w:color w:val="363636"/>
          <w:sz w:val="28"/>
          <w:szCs w:val="28"/>
          <w:lang w:eastAsia="uk-UA"/>
        </w:rPr>
        <w:t>Грамчук</w:t>
      </w:r>
      <w:proofErr w:type="spellEnd"/>
      <w:r w:rsidRPr="004A7643">
        <w:rPr>
          <w:rFonts w:ascii="Times New Roman" w:eastAsia="Times New Roman" w:hAnsi="Times New Roman" w:cs="Times New Roman"/>
          <w:color w:val="363636"/>
          <w:sz w:val="28"/>
          <w:szCs w:val="28"/>
          <w:lang w:eastAsia="uk-UA"/>
        </w:rPr>
        <w:t xml:space="preserve"> Т.А.) у дисциплінарному провадженні № 07/3/2-774дс-266дп-25,</w:t>
      </w:r>
    </w:p>
    <w:p w14:paraId="0BD135EF"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 </w:t>
      </w:r>
    </w:p>
    <w:p w14:paraId="740EC200" w14:textId="77777777" w:rsidR="004A7643" w:rsidRPr="004A7643" w:rsidRDefault="004A7643" w:rsidP="004A7643">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b/>
          <w:bCs/>
          <w:color w:val="363636"/>
          <w:sz w:val="28"/>
          <w:szCs w:val="28"/>
          <w:lang w:eastAsia="uk-UA"/>
        </w:rPr>
        <w:t>УСТАНОВИЛА:</w:t>
      </w:r>
    </w:p>
    <w:p w14:paraId="75357255"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b/>
          <w:bCs/>
          <w:color w:val="363636"/>
          <w:sz w:val="28"/>
          <w:szCs w:val="28"/>
          <w:lang w:eastAsia="uk-UA"/>
        </w:rPr>
        <w:t> </w:t>
      </w:r>
    </w:p>
    <w:p w14:paraId="1E701C4B" w14:textId="77777777" w:rsidR="004A7643" w:rsidRPr="004A7643" w:rsidRDefault="004A7643" w:rsidP="004A7643">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b/>
          <w:bCs/>
          <w:color w:val="363636"/>
          <w:sz w:val="28"/>
          <w:szCs w:val="28"/>
          <w:lang w:eastAsia="uk-UA"/>
        </w:rPr>
        <w:t>1. Відомості про прокурора, стосовно якого здійснюється дисциплінарне провадження</w:t>
      </w:r>
    </w:p>
    <w:p w14:paraId="4DFA3500"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b/>
          <w:bCs/>
          <w:color w:val="363636"/>
          <w:sz w:val="28"/>
          <w:szCs w:val="28"/>
          <w:lang w:eastAsia="uk-UA"/>
        </w:rPr>
        <w:t> </w:t>
      </w:r>
    </w:p>
    <w:p w14:paraId="12D00CFB"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4A7643">
        <w:rPr>
          <w:rFonts w:ascii="Times New Roman" w:eastAsia="Times New Roman" w:hAnsi="Times New Roman" w:cs="Times New Roman"/>
          <w:color w:val="363636"/>
          <w:sz w:val="28"/>
          <w:szCs w:val="28"/>
          <w:lang w:eastAsia="uk-UA"/>
        </w:rPr>
        <w:t>Грамчук</w:t>
      </w:r>
      <w:proofErr w:type="spellEnd"/>
      <w:r w:rsidRPr="004A7643">
        <w:rPr>
          <w:rFonts w:ascii="Times New Roman" w:eastAsia="Times New Roman" w:hAnsi="Times New Roman" w:cs="Times New Roman"/>
          <w:color w:val="363636"/>
          <w:sz w:val="28"/>
          <w:szCs w:val="28"/>
          <w:lang w:eastAsia="uk-UA"/>
        </w:rPr>
        <w:t xml:space="preserve"> Т.А. в органах прокуратури працює із квітня 1993 року, а з вересня 2020 року перебуває на посаді посаду прокурора відділу представництва інтересів держави у бюджетній сфері, з питань державної і комунальної власності управління представництва інтересів держави в суді Хмельницької обласної прокуратури.  </w:t>
      </w:r>
    </w:p>
    <w:p w14:paraId="528EB3B4"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Присягу прокурора склала 01 лютого 2011 року. Із положеннями Кодексу професійної етики та поведінки прокурорів, затвердженого всеукраїнською конференцією прокурорів 27 квітня 2017 року (далі  – Кодекс), ознайомлена 20 червня 2017 року.</w:t>
      </w:r>
    </w:p>
    <w:p w14:paraId="4790D4E9"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1A44C44A" w14:textId="77777777" w:rsidR="004A7643" w:rsidRPr="004A7643" w:rsidRDefault="004A7643" w:rsidP="004A7643">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b/>
          <w:bCs/>
          <w:color w:val="363636"/>
          <w:sz w:val="28"/>
          <w:szCs w:val="28"/>
          <w:lang w:eastAsia="uk-UA"/>
        </w:rPr>
        <w:t> </w:t>
      </w:r>
    </w:p>
    <w:p w14:paraId="5B2B15F6" w14:textId="77777777" w:rsidR="004A7643" w:rsidRPr="004A7643" w:rsidRDefault="004A7643" w:rsidP="004A7643">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b/>
          <w:bCs/>
          <w:color w:val="363636"/>
          <w:sz w:val="28"/>
          <w:szCs w:val="28"/>
          <w:lang w:eastAsia="uk-UA"/>
        </w:rPr>
        <w:lastRenderedPageBreak/>
        <w:t>2. Відомості щодо етапів дисциплінарного провадження</w:t>
      </w:r>
    </w:p>
    <w:p w14:paraId="1EF6585C"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 </w:t>
      </w:r>
    </w:p>
    <w:p w14:paraId="6BA87AAA" w14:textId="77777777" w:rsidR="004A7643" w:rsidRPr="004A7643" w:rsidRDefault="004A7643" w:rsidP="004A764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 xml:space="preserve">До Комісії 18 липня 2025 року надійшла дисциплінарна скарга виконувача обов’язків керівника Генеральної інспекції Дзюби І.І. (далі – скаржник) про вчинення дисциплінарного проступку прокурором </w:t>
      </w:r>
      <w:proofErr w:type="spellStart"/>
      <w:r w:rsidRPr="004A7643">
        <w:rPr>
          <w:rFonts w:ascii="Times New Roman" w:eastAsia="Times New Roman" w:hAnsi="Times New Roman" w:cs="Times New Roman"/>
          <w:color w:val="363636"/>
          <w:sz w:val="28"/>
          <w:szCs w:val="28"/>
          <w:lang w:eastAsia="uk-UA"/>
        </w:rPr>
        <w:t>Грамчук</w:t>
      </w:r>
      <w:proofErr w:type="spellEnd"/>
      <w:r w:rsidRPr="004A7643">
        <w:rPr>
          <w:rFonts w:ascii="Times New Roman" w:eastAsia="Times New Roman" w:hAnsi="Times New Roman" w:cs="Times New Roman"/>
          <w:color w:val="363636"/>
          <w:sz w:val="28"/>
          <w:szCs w:val="28"/>
          <w:lang w:eastAsia="uk-UA"/>
        </w:rPr>
        <w:t xml:space="preserve"> Т.А.</w:t>
      </w:r>
    </w:p>
    <w:p w14:paraId="3976C345"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4A7643">
        <w:rPr>
          <w:rFonts w:ascii="Times New Roman" w:eastAsia="Times New Roman" w:hAnsi="Times New Roman" w:cs="Times New Roman"/>
          <w:color w:val="363636"/>
          <w:sz w:val="28"/>
          <w:szCs w:val="28"/>
          <w:lang w:eastAsia="uk-UA"/>
        </w:rPr>
        <w:t>розподілено</w:t>
      </w:r>
      <w:proofErr w:type="spellEnd"/>
      <w:r w:rsidRPr="004A7643">
        <w:rPr>
          <w:rFonts w:ascii="Times New Roman" w:eastAsia="Times New Roman" w:hAnsi="Times New Roman" w:cs="Times New Roman"/>
          <w:color w:val="363636"/>
          <w:sz w:val="28"/>
          <w:szCs w:val="28"/>
          <w:lang w:eastAsia="uk-UA"/>
        </w:rPr>
        <w:t xml:space="preserve"> члену Комісії </w:t>
      </w:r>
      <w:proofErr w:type="spellStart"/>
      <w:r w:rsidRPr="004A7643">
        <w:rPr>
          <w:rFonts w:ascii="Times New Roman" w:eastAsia="Times New Roman" w:hAnsi="Times New Roman" w:cs="Times New Roman"/>
          <w:color w:val="363636"/>
          <w:sz w:val="28"/>
          <w:szCs w:val="28"/>
          <w:lang w:eastAsia="uk-UA"/>
        </w:rPr>
        <w:t>Мнишенко</w:t>
      </w:r>
      <w:proofErr w:type="spellEnd"/>
      <w:r w:rsidRPr="004A7643">
        <w:rPr>
          <w:rFonts w:ascii="Times New Roman" w:eastAsia="Times New Roman" w:hAnsi="Times New Roman" w:cs="Times New Roman"/>
          <w:color w:val="363636"/>
          <w:sz w:val="28"/>
          <w:szCs w:val="28"/>
          <w:lang w:eastAsia="uk-UA"/>
        </w:rPr>
        <w:t xml:space="preserve"> Є.С., 29 липня 2025 року вона прийняла рішення про відкриття дисциплінарного провадження № 07/3/2-774дс-266дп-25 та провела перевірку викладених у ній обставин.</w:t>
      </w:r>
    </w:p>
    <w:p w14:paraId="1C2DFD1E"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Комісія  рішенням від 11 вересня 2025 року № 422дп-25 продовжила строк перевірки відомостей про наявність підстав для притягнення прокурора </w:t>
      </w:r>
      <w:proofErr w:type="spellStart"/>
      <w:r w:rsidRPr="004A7643">
        <w:rPr>
          <w:rFonts w:ascii="Times New Roman" w:eastAsia="Times New Roman" w:hAnsi="Times New Roman" w:cs="Times New Roman"/>
          <w:color w:val="363636"/>
          <w:sz w:val="28"/>
          <w:szCs w:val="28"/>
          <w:lang w:eastAsia="uk-UA"/>
        </w:rPr>
        <w:t>Грамчук</w:t>
      </w:r>
      <w:proofErr w:type="spellEnd"/>
      <w:r w:rsidRPr="004A7643">
        <w:rPr>
          <w:rFonts w:ascii="Times New Roman" w:eastAsia="Times New Roman" w:hAnsi="Times New Roman" w:cs="Times New Roman"/>
          <w:color w:val="363636"/>
          <w:sz w:val="28"/>
          <w:szCs w:val="28"/>
          <w:lang w:eastAsia="uk-UA"/>
        </w:rPr>
        <w:t> Т.А. до дисциплінарної відповідальності у дисциплінарному провадженні №  07/3/2-774дс-266дп-25 до 21 жовтня  2025 року.</w:t>
      </w:r>
    </w:p>
    <w:p w14:paraId="2B543394"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 xml:space="preserve">За результатами перевірки член Комісії </w:t>
      </w:r>
      <w:proofErr w:type="spellStart"/>
      <w:r w:rsidRPr="004A7643">
        <w:rPr>
          <w:rFonts w:ascii="Times New Roman" w:eastAsia="Times New Roman" w:hAnsi="Times New Roman" w:cs="Times New Roman"/>
          <w:color w:val="363636"/>
          <w:sz w:val="28"/>
          <w:szCs w:val="28"/>
          <w:lang w:eastAsia="uk-UA"/>
        </w:rPr>
        <w:t>Мнишенко</w:t>
      </w:r>
      <w:proofErr w:type="spellEnd"/>
      <w:r w:rsidRPr="004A7643">
        <w:rPr>
          <w:rFonts w:ascii="Times New Roman" w:eastAsia="Times New Roman" w:hAnsi="Times New Roman" w:cs="Times New Roman"/>
          <w:color w:val="363636"/>
          <w:sz w:val="28"/>
          <w:szCs w:val="28"/>
          <w:lang w:eastAsia="uk-UA"/>
        </w:rPr>
        <w:t xml:space="preserve"> Є.С. 25 березня 2026 року склала висновок про відсутність дисциплінарного проступку в діях прокурора </w:t>
      </w:r>
      <w:proofErr w:type="spellStart"/>
      <w:r w:rsidRPr="004A7643">
        <w:rPr>
          <w:rFonts w:ascii="Times New Roman" w:eastAsia="Times New Roman" w:hAnsi="Times New Roman" w:cs="Times New Roman"/>
          <w:color w:val="363636"/>
          <w:sz w:val="28"/>
          <w:szCs w:val="28"/>
          <w:lang w:eastAsia="uk-UA"/>
        </w:rPr>
        <w:t>Грамчук</w:t>
      </w:r>
      <w:proofErr w:type="spellEnd"/>
      <w:r w:rsidRPr="004A7643">
        <w:rPr>
          <w:rFonts w:ascii="Times New Roman" w:eastAsia="Times New Roman" w:hAnsi="Times New Roman" w:cs="Times New Roman"/>
          <w:color w:val="363636"/>
          <w:sz w:val="28"/>
          <w:szCs w:val="28"/>
          <w:lang w:eastAsia="uk-UA"/>
        </w:rPr>
        <w:t xml:space="preserve"> Т.А. і разом із матеріалами дисциплінарного провадження передала висновок на розгляд КДКП.</w:t>
      </w:r>
    </w:p>
    <w:p w14:paraId="584B79C6"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Скаржника та прокурора своєчасно й належним чином повідомлено про час і місце проведення засідання Комісії 08 квітня 2026 року.</w:t>
      </w:r>
    </w:p>
    <w:p w14:paraId="628B85EE"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У засіданні Комісії як представники скаржника взяли участь прокурори ОСОБА_1 та ОСОБА_2, які погодилися з висновком члена Комісії та просили закрити дисциплінарне провадження.</w:t>
      </w:r>
    </w:p>
    <w:p w14:paraId="1D9DF5F9"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Прокурор </w:t>
      </w:r>
      <w:proofErr w:type="spellStart"/>
      <w:r w:rsidRPr="004A7643">
        <w:rPr>
          <w:rFonts w:ascii="Times New Roman" w:eastAsia="Times New Roman" w:hAnsi="Times New Roman" w:cs="Times New Roman"/>
          <w:color w:val="363636"/>
          <w:sz w:val="28"/>
          <w:szCs w:val="28"/>
          <w:lang w:eastAsia="uk-UA"/>
        </w:rPr>
        <w:t>Грамчук</w:t>
      </w:r>
      <w:proofErr w:type="spellEnd"/>
      <w:r w:rsidRPr="004A7643">
        <w:rPr>
          <w:rFonts w:ascii="Times New Roman" w:eastAsia="Times New Roman" w:hAnsi="Times New Roman" w:cs="Times New Roman"/>
          <w:color w:val="363636"/>
          <w:sz w:val="28"/>
          <w:szCs w:val="28"/>
          <w:lang w:eastAsia="uk-UA"/>
        </w:rPr>
        <w:t xml:space="preserve"> Т.А. на засідання Комісії не з’явилася, надіслала клопотання про розгляд висновку за її відсутності. З висновком члена Комісії погодилася та просила закрити дисциплінарне провадження.</w:t>
      </w:r>
    </w:p>
    <w:p w14:paraId="4FF20442"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За вказаних обставин Комісія, враховуючи вимоги пункту 1 частини третьої статті 47 Закону України «Про прокуратуру» від 14 жовтня 2014 року № 1697-VII (далі  –  Закон № 1697-VII), прийняла рішення про розгляд висновку за відсутності прокурора.</w:t>
      </w:r>
    </w:p>
    <w:p w14:paraId="129A37AA"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Прокурор </w:t>
      </w:r>
      <w:proofErr w:type="spellStart"/>
      <w:r w:rsidRPr="004A7643">
        <w:rPr>
          <w:rFonts w:ascii="Times New Roman" w:eastAsia="Times New Roman" w:hAnsi="Times New Roman" w:cs="Times New Roman"/>
          <w:color w:val="363636"/>
          <w:sz w:val="28"/>
          <w:szCs w:val="28"/>
          <w:lang w:eastAsia="uk-UA"/>
        </w:rPr>
        <w:t>Грамчук</w:t>
      </w:r>
      <w:proofErr w:type="spellEnd"/>
      <w:r w:rsidRPr="004A7643">
        <w:rPr>
          <w:rFonts w:ascii="Times New Roman" w:eastAsia="Times New Roman" w:hAnsi="Times New Roman" w:cs="Times New Roman"/>
          <w:color w:val="363636"/>
          <w:sz w:val="28"/>
          <w:szCs w:val="28"/>
          <w:lang w:eastAsia="uk-UA"/>
        </w:rPr>
        <w:t xml:space="preserve"> Т.А. на підставі пункту 8 Положення про порядок роботи відповідного органу, що здійснює дисциплінарне провадження, заявила письмове клопотання про проведення закритого засідання з одночасним визначенням осіб, допущених до участі в такому засіданні, із метою недопущення розголошення відомостей, що охороняються законом.</w:t>
      </w:r>
    </w:p>
    <w:p w14:paraId="41562683"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Комісія задовольнила клопотання прокурора </w:t>
      </w:r>
      <w:proofErr w:type="spellStart"/>
      <w:r w:rsidRPr="004A7643">
        <w:rPr>
          <w:rFonts w:ascii="Times New Roman" w:eastAsia="Times New Roman" w:hAnsi="Times New Roman" w:cs="Times New Roman"/>
          <w:color w:val="363636"/>
          <w:sz w:val="28"/>
          <w:szCs w:val="28"/>
          <w:lang w:eastAsia="uk-UA"/>
        </w:rPr>
        <w:t>Грамчук</w:t>
      </w:r>
      <w:proofErr w:type="spellEnd"/>
      <w:r w:rsidRPr="004A7643">
        <w:rPr>
          <w:rFonts w:ascii="Times New Roman" w:eastAsia="Times New Roman" w:hAnsi="Times New Roman" w:cs="Times New Roman"/>
          <w:color w:val="363636"/>
          <w:sz w:val="28"/>
          <w:szCs w:val="28"/>
          <w:lang w:eastAsia="uk-UA"/>
        </w:rPr>
        <w:t xml:space="preserve"> Т.А. про проведення закритого засідання з одночасним визначенням осіб, допущених до участі в такому засіданні.</w:t>
      </w:r>
    </w:p>
    <w:p w14:paraId="21103A72"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 </w:t>
      </w:r>
    </w:p>
    <w:p w14:paraId="069EEC80" w14:textId="77777777" w:rsidR="004A7643" w:rsidRPr="004A7643" w:rsidRDefault="004A7643" w:rsidP="004A7643">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b/>
          <w:bCs/>
          <w:color w:val="363636"/>
          <w:sz w:val="28"/>
          <w:szCs w:val="28"/>
          <w:lang w:eastAsia="uk-UA"/>
        </w:rPr>
        <w:t>3. Зміст дисциплінарної скарги</w:t>
      </w:r>
    </w:p>
    <w:p w14:paraId="19E3B01C"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 </w:t>
      </w:r>
    </w:p>
    <w:p w14:paraId="4EE7F232"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 xml:space="preserve">Скаржник зазначив, що службові особи медико-соціальної експертної комісії (далі – МСЕК) 15 травня 2024 року установили </w:t>
      </w:r>
      <w:proofErr w:type="spellStart"/>
      <w:r w:rsidRPr="004A7643">
        <w:rPr>
          <w:rFonts w:ascii="Times New Roman" w:eastAsia="Times New Roman" w:hAnsi="Times New Roman" w:cs="Times New Roman"/>
          <w:color w:val="363636"/>
          <w:sz w:val="28"/>
          <w:szCs w:val="28"/>
          <w:lang w:eastAsia="uk-UA"/>
        </w:rPr>
        <w:t>Грамчук</w:t>
      </w:r>
      <w:proofErr w:type="spellEnd"/>
      <w:r w:rsidRPr="004A7643">
        <w:rPr>
          <w:rFonts w:ascii="Times New Roman" w:eastAsia="Times New Roman" w:hAnsi="Times New Roman" w:cs="Times New Roman"/>
          <w:color w:val="363636"/>
          <w:sz w:val="28"/>
          <w:szCs w:val="28"/>
          <w:lang w:eastAsia="uk-UA"/>
        </w:rPr>
        <w:t xml:space="preserve"> Т.А. ІІ групу інвалідності, датою чергового переогляду визначили 01 червня 2027 року.</w:t>
      </w:r>
    </w:p>
    <w:p w14:paraId="334341B4"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lastRenderedPageBreak/>
        <w:t xml:space="preserve">На думку скаржника, </w:t>
      </w:r>
      <w:proofErr w:type="spellStart"/>
      <w:r w:rsidRPr="004A7643">
        <w:rPr>
          <w:rFonts w:ascii="Times New Roman" w:eastAsia="Times New Roman" w:hAnsi="Times New Roman" w:cs="Times New Roman"/>
          <w:color w:val="363636"/>
          <w:sz w:val="28"/>
          <w:szCs w:val="28"/>
          <w:lang w:eastAsia="uk-UA"/>
        </w:rPr>
        <w:t>Грамчук</w:t>
      </w:r>
      <w:proofErr w:type="spellEnd"/>
      <w:r w:rsidRPr="004A7643">
        <w:rPr>
          <w:rFonts w:ascii="Times New Roman" w:eastAsia="Times New Roman" w:hAnsi="Times New Roman" w:cs="Times New Roman"/>
          <w:color w:val="363636"/>
          <w:sz w:val="28"/>
          <w:szCs w:val="28"/>
          <w:lang w:eastAsia="uk-UA"/>
        </w:rPr>
        <w:t xml:space="preserve"> Т.А. на момент звернення до МСЕК усвідомлювала, що вона не втратила працездатності, здатності до самостійного пересування, самообслуговування, орієнтації та контролю за своєю поведінкою.</w:t>
      </w:r>
    </w:p>
    <w:p w14:paraId="363C728E"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 xml:space="preserve">За таких обставин скаржник вважає, що в діях прокурора </w:t>
      </w:r>
      <w:proofErr w:type="spellStart"/>
      <w:r w:rsidRPr="004A7643">
        <w:rPr>
          <w:rFonts w:ascii="Times New Roman" w:eastAsia="Times New Roman" w:hAnsi="Times New Roman" w:cs="Times New Roman"/>
          <w:color w:val="363636"/>
          <w:sz w:val="28"/>
          <w:szCs w:val="28"/>
          <w:lang w:eastAsia="uk-UA"/>
        </w:rPr>
        <w:t>Грамчук</w:t>
      </w:r>
      <w:proofErr w:type="spellEnd"/>
      <w:r w:rsidRPr="004A7643">
        <w:rPr>
          <w:rFonts w:ascii="Times New Roman" w:eastAsia="Times New Roman" w:hAnsi="Times New Roman" w:cs="Times New Roman"/>
          <w:color w:val="363636"/>
          <w:sz w:val="28"/>
          <w:szCs w:val="28"/>
          <w:lang w:eastAsia="uk-UA"/>
        </w:rPr>
        <w:t xml:space="preserve"> Т.А. наявні ознаки дисциплінарного проступку, передбаченого пунктами 5, 6 частини першої статті 43 Закону № 1697-VII, а саме: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48037519"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 </w:t>
      </w:r>
    </w:p>
    <w:p w14:paraId="47B00CCF" w14:textId="77777777" w:rsidR="004A7643" w:rsidRPr="004A7643" w:rsidRDefault="004A7643" w:rsidP="004A7643">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b/>
          <w:bCs/>
          <w:color w:val="363636"/>
          <w:sz w:val="28"/>
          <w:szCs w:val="28"/>
          <w:lang w:eastAsia="uk-UA"/>
        </w:rPr>
        <w:t>4.  Обставини, установлені під час здійснення дисциплінарного провадження</w:t>
      </w:r>
    </w:p>
    <w:p w14:paraId="47E83B0A"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 </w:t>
      </w:r>
    </w:p>
    <w:p w14:paraId="332DC04E"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4A7643">
        <w:rPr>
          <w:rFonts w:ascii="Times New Roman" w:eastAsia="Times New Roman" w:hAnsi="Times New Roman" w:cs="Times New Roman"/>
          <w:color w:val="363636"/>
          <w:sz w:val="28"/>
          <w:szCs w:val="28"/>
          <w:lang w:eastAsia="uk-UA"/>
        </w:rPr>
        <w:t>Мнишенко</w:t>
      </w:r>
      <w:proofErr w:type="spellEnd"/>
      <w:r w:rsidRPr="004A7643">
        <w:rPr>
          <w:rFonts w:ascii="Times New Roman" w:eastAsia="Times New Roman" w:hAnsi="Times New Roman" w:cs="Times New Roman"/>
          <w:color w:val="363636"/>
          <w:sz w:val="28"/>
          <w:szCs w:val="28"/>
          <w:lang w:eastAsia="uk-UA"/>
        </w:rPr>
        <w:t xml:space="preserve"> Є.С., представників скаржника – ОСОБА_1 та ОСОБА_2, письмові пояснення прокурора </w:t>
      </w:r>
      <w:proofErr w:type="spellStart"/>
      <w:r w:rsidRPr="004A7643">
        <w:rPr>
          <w:rFonts w:ascii="Times New Roman" w:eastAsia="Times New Roman" w:hAnsi="Times New Roman" w:cs="Times New Roman"/>
          <w:color w:val="363636"/>
          <w:sz w:val="28"/>
          <w:szCs w:val="28"/>
          <w:lang w:eastAsia="uk-UA"/>
        </w:rPr>
        <w:t>Грамчук</w:t>
      </w:r>
      <w:proofErr w:type="spellEnd"/>
      <w:r w:rsidRPr="004A7643">
        <w:rPr>
          <w:rFonts w:ascii="Times New Roman" w:eastAsia="Times New Roman" w:hAnsi="Times New Roman" w:cs="Times New Roman"/>
          <w:color w:val="363636"/>
          <w:sz w:val="28"/>
          <w:szCs w:val="28"/>
          <w:lang w:eastAsia="uk-UA"/>
        </w:rPr>
        <w:t> Т.А., вивчивши висновок і дослідивши матеріали дисциплінарного провадження, Комісія встановила таке.</w:t>
      </w:r>
    </w:p>
    <w:p w14:paraId="7D3749B9"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ОСОБА_3. Під час обшуків, проведених за місцями її проживання та роботи, виявлено багато готівкових коштів.</w:t>
      </w:r>
    </w:p>
    <w:p w14:paraId="4D1432CC"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в корупційних схемах і фальсифікаціях медичної документації.</w:t>
      </w:r>
    </w:p>
    <w:p w14:paraId="1AED87DD"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У медіа зазначалося, що окремі державні службовці, прокурори та правоохоронці,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2581F544"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В органах прокуратури також було виявлено чимало випадків встановлення інвалідності за підозрілих обставин.</w:t>
      </w:r>
    </w:p>
    <w:p w14:paraId="05AAEC3A"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провести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введене в дію Указом Президента України від 22 жовтня 2024 року № 732/2024.</w:t>
      </w:r>
    </w:p>
    <w:p w14:paraId="09351B3B"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556255B6"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387F188F"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lastRenderedPageBreak/>
        <w:t>– Кабінету Міністрів України разом з Офісом Генерального прокурора забезпечити проведення повторних перевірок рішень МСЕК, на підставі яких прокурорам установлено інвалідність.</w:t>
      </w:r>
    </w:p>
    <w:p w14:paraId="7EDDFFEF"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 xml:space="preserve">У зв’язку з тим, що </w:t>
      </w:r>
      <w:proofErr w:type="spellStart"/>
      <w:r w:rsidRPr="004A7643">
        <w:rPr>
          <w:rFonts w:ascii="Times New Roman" w:eastAsia="Times New Roman" w:hAnsi="Times New Roman" w:cs="Times New Roman"/>
          <w:color w:val="363636"/>
          <w:sz w:val="28"/>
          <w:szCs w:val="28"/>
          <w:lang w:eastAsia="uk-UA"/>
        </w:rPr>
        <w:t>Грамчук</w:t>
      </w:r>
      <w:proofErr w:type="spellEnd"/>
      <w:r w:rsidRPr="004A7643">
        <w:rPr>
          <w:rFonts w:ascii="Times New Roman" w:eastAsia="Times New Roman" w:hAnsi="Times New Roman" w:cs="Times New Roman"/>
          <w:color w:val="363636"/>
          <w:sz w:val="28"/>
          <w:szCs w:val="28"/>
          <w:lang w:eastAsia="uk-UA"/>
        </w:rPr>
        <w:t xml:space="preserve"> Т.А. із 2024 року мала інвалідність ІІ групи та отримувала пенсію по інвалідності, Генеральною інспекцією 15 липня 2025 року до КДКП направлено дисциплінарну скаргу про можливе вчинення прокурором </w:t>
      </w:r>
      <w:proofErr w:type="spellStart"/>
      <w:r w:rsidRPr="004A7643">
        <w:rPr>
          <w:rFonts w:ascii="Times New Roman" w:eastAsia="Times New Roman" w:hAnsi="Times New Roman" w:cs="Times New Roman"/>
          <w:color w:val="363636"/>
          <w:sz w:val="28"/>
          <w:szCs w:val="28"/>
          <w:lang w:eastAsia="uk-UA"/>
        </w:rPr>
        <w:t>Грамчук</w:t>
      </w:r>
      <w:proofErr w:type="spellEnd"/>
      <w:r w:rsidRPr="004A7643">
        <w:rPr>
          <w:rFonts w:ascii="Times New Roman" w:eastAsia="Times New Roman" w:hAnsi="Times New Roman" w:cs="Times New Roman"/>
          <w:color w:val="363636"/>
          <w:sz w:val="28"/>
          <w:szCs w:val="28"/>
          <w:lang w:eastAsia="uk-UA"/>
        </w:rPr>
        <w:t xml:space="preserve"> Т.А. дисциплінарного проступку.</w:t>
      </w:r>
    </w:p>
    <w:p w14:paraId="25B079CC" w14:textId="77777777" w:rsidR="004A7643" w:rsidRPr="004A7643" w:rsidRDefault="004A7643" w:rsidP="004A764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Після відкриття дисциплінарного провадження стосовно прокурора</w:t>
      </w:r>
      <w:r w:rsidRPr="004A7643">
        <w:rPr>
          <w:rFonts w:ascii="Times New Roman" w:eastAsia="Times New Roman" w:hAnsi="Times New Roman" w:cs="Times New Roman"/>
          <w:color w:val="363636"/>
          <w:sz w:val="28"/>
          <w:szCs w:val="28"/>
          <w:lang w:eastAsia="uk-UA"/>
        </w:rPr>
        <w:br/>
      </w:r>
      <w:proofErr w:type="spellStart"/>
      <w:r w:rsidRPr="004A7643">
        <w:rPr>
          <w:rFonts w:ascii="Times New Roman" w:eastAsia="Times New Roman" w:hAnsi="Times New Roman" w:cs="Times New Roman"/>
          <w:color w:val="363636"/>
          <w:sz w:val="28"/>
          <w:szCs w:val="28"/>
          <w:lang w:eastAsia="uk-UA"/>
        </w:rPr>
        <w:t>Грамчук</w:t>
      </w:r>
      <w:proofErr w:type="spellEnd"/>
      <w:r w:rsidRPr="004A7643">
        <w:rPr>
          <w:rFonts w:ascii="Times New Roman" w:eastAsia="Times New Roman" w:hAnsi="Times New Roman" w:cs="Times New Roman"/>
          <w:color w:val="363636"/>
          <w:sz w:val="28"/>
          <w:szCs w:val="28"/>
          <w:lang w:eastAsia="uk-UA"/>
        </w:rPr>
        <w:t xml:space="preserve"> Т.А. членом Комісії </w:t>
      </w:r>
      <w:proofErr w:type="spellStart"/>
      <w:r w:rsidRPr="004A7643">
        <w:rPr>
          <w:rFonts w:ascii="Times New Roman" w:eastAsia="Times New Roman" w:hAnsi="Times New Roman" w:cs="Times New Roman"/>
          <w:color w:val="363636"/>
          <w:sz w:val="28"/>
          <w:szCs w:val="28"/>
          <w:lang w:eastAsia="uk-UA"/>
        </w:rPr>
        <w:t>Мнишенко</w:t>
      </w:r>
      <w:proofErr w:type="spellEnd"/>
      <w:r w:rsidRPr="004A7643">
        <w:rPr>
          <w:rFonts w:ascii="Times New Roman" w:eastAsia="Times New Roman" w:hAnsi="Times New Roman" w:cs="Times New Roman"/>
          <w:color w:val="363636"/>
          <w:sz w:val="28"/>
          <w:szCs w:val="28"/>
          <w:lang w:eastAsia="uk-UA"/>
        </w:rPr>
        <w:t xml:space="preserve"> Є.С. перед Генеральною інспекцією ініційовано проведення службового розслідування за фактами, викладеними у дисциплінарній скарзі. Відповідне службове розслідування призначив наказом керівник Хмельницької обласної прокуратури від 03 вересня 2025 року № 228.</w:t>
      </w:r>
    </w:p>
    <w:p w14:paraId="7E3D5841" w14:textId="77777777" w:rsidR="004A7643" w:rsidRPr="004A7643" w:rsidRDefault="004A7643" w:rsidP="004A764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 xml:space="preserve">Під час службового розслідування установлено, що рішенням Хмельницької обласної МСЕК № 2 від 15.05.2024 за результатами первинного огляду </w:t>
      </w:r>
      <w:proofErr w:type="spellStart"/>
      <w:r w:rsidRPr="004A7643">
        <w:rPr>
          <w:rFonts w:ascii="Times New Roman" w:eastAsia="Times New Roman" w:hAnsi="Times New Roman" w:cs="Times New Roman"/>
          <w:color w:val="363636"/>
          <w:sz w:val="28"/>
          <w:szCs w:val="28"/>
          <w:lang w:eastAsia="uk-UA"/>
        </w:rPr>
        <w:t>Грамчук</w:t>
      </w:r>
      <w:proofErr w:type="spellEnd"/>
      <w:r w:rsidRPr="004A7643">
        <w:rPr>
          <w:rFonts w:ascii="Times New Roman" w:eastAsia="Times New Roman" w:hAnsi="Times New Roman" w:cs="Times New Roman"/>
          <w:color w:val="363636"/>
          <w:sz w:val="28"/>
          <w:szCs w:val="28"/>
          <w:lang w:eastAsia="uk-UA"/>
        </w:rPr>
        <w:t xml:space="preserve"> Т.А. установлено ІІ групу інвалідності, (конфіденційна інформація), із зазначенням дати чергового переогляду – 01 червня 2027 року.</w:t>
      </w:r>
    </w:p>
    <w:p w14:paraId="126FAAF4"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 xml:space="preserve">Відповідно до наявної в Хмельницькій обласній прокуратурі інформації </w:t>
      </w:r>
      <w:proofErr w:type="spellStart"/>
      <w:r w:rsidRPr="004A7643">
        <w:rPr>
          <w:rFonts w:ascii="Times New Roman" w:eastAsia="Times New Roman" w:hAnsi="Times New Roman" w:cs="Times New Roman"/>
          <w:color w:val="363636"/>
          <w:sz w:val="28"/>
          <w:szCs w:val="28"/>
          <w:lang w:eastAsia="uk-UA"/>
        </w:rPr>
        <w:t>Грамчук</w:t>
      </w:r>
      <w:proofErr w:type="spellEnd"/>
      <w:r w:rsidRPr="004A7643">
        <w:rPr>
          <w:rFonts w:ascii="Times New Roman" w:eastAsia="Times New Roman" w:hAnsi="Times New Roman" w:cs="Times New Roman"/>
          <w:color w:val="363636"/>
          <w:sz w:val="28"/>
          <w:szCs w:val="28"/>
          <w:lang w:eastAsia="uk-UA"/>
        </w:rPr>
        <w:t xml:space="preserve"> Т.А. індивідуальну програму реабілітації інваліда не надавала. З приводу забезпечення виконання індивідуальної програми реабілітації </w:t>
      </w:r>
      <w:proofErr w:type="spellStart"/>
      <w:r w:rsidRPr="004A7643">
        <w:rPr>
          <w:rFonts w:ascii="Times New Roman" w:eastAsia="Times New Roman" w:hAnsi="Times New Roman" w:cs="Times New Roman"/>
          <w:color w:val="363636"/>
          <w:sz w:val="28"/>
          <w:szCs w:val="28"/>
          <w:lang w:eastAsia="uk-UA"/>
        </w:rPr>
        <w:t>Грамчук</w:t>
      </w:r>
      <w:proofErr w:type="spellEnd"/>
      <w:r w:rsidRPr="004A7643">
        <w:rPr>
          <w:rFonts w:ascii="Times New Roman" w:eastAsia="Times New Roman" w:hAnsi="Times New Roman" w:cs="Times New Roman"/>
          <w:color w:val="363636"/>
          <w:sz w:val="28"/>
          <w:szCs w:val="28"/>
          <w:lang w:eastAsia="uk-UA"/>
        </w:rPr>
        <w:t> Т.А. письмово до кадрового підрозділу Хмельницької обласної прокуратури не зверталася, внаслідок чого виконання заходів із облаштування робочого місця, корегування робочого графіка та заходи з трудової реабілітації стосовно неї не здійснювалися.</w:t>
      </w:r>
    </w:p>
    <w:p w14:paraId="60FE177F" w14:textId="77777777" w:rsidR="004A7643" w:rsidRPr="004A7643" w:rsidRDefault="004A7643" w:rsidP="004A764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 xml:space="preserve">Відповідно до листа Головного управління Пенсійного фонду України у Хмельницькій області </w:t>
      </w:r>
      <w:proofErr w:type="spellStart"/>
      <w:r w:rsidRPr="004A7643">
        <w:rPr>
          <w:rFonts w:ascii="Times New Roman" w:eastAsia="Times New Roman" w:hAnsi="Times New Roman" w:cs="Times New Roman"/>
          <w:color w:val="363636"/>
          <w:sz w:val="28"/>
          <w:szCs w:val="28"/>
          <w:lang w:eastAsia="uk-UA"/>
        </w:rPr>
        <w:t>Грамчук</w:t>
      </w:r>
      <w:proofErr w:type="spellEnd"/>
      <w:r w:rsidRPr="004A7643">
        <w:rPr>
          <w:rFonts w:ascii="Times New Roman" w:eastAsia="Times New Roman" w:hAnsi="Times New Roman" w:cs="Times New Roman"/>
          <w:color w:val="363636"/>
          <w:sz w:val="28"/>
          <w:szCs w:val="28"/>
          <w:lang w:eastAsia="uk-UA"/>
        </w:rPr>
        <w:t xml:space="preserve"> Т.А. перебуває на обліку в Головному управлінні Пенсійного фонду України у Хмельницькій області.</w:t>
      </w:r>
    </w:p>
    <w:p w14:paraId="0ED86092"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 xml:space="preserve">Також встановлено, що </w:t>
      </w:r>
      <w:proofErr w:type="spellStart"/>
      <w:r w:rsidRPr="004A7643">
        <w:rPr>
          <w:rFonts w:ascii="Times New Roman" w:eastAsia="Times New Roman" w:hAnsi="Times New Roman" w:cs="Times New Roman"/>
          <w:color w:val="363636"/>
          <w:sz w:val="28"/>
          <w:szCs w:val="28"/>
          <w:lang w:eastAsia="uk-UA"/>
        </w:rPr>
        <w:t>Грамчук</w:t>
      </w:r>
      <w:proofErr w:type="spellEnd"/>
      <w:r w:rsidRPr="004A7643">
        <w:rPr>
          <w:rFonts w:ascii="Times New Roman" w:eastAsia="Times New Roman" w:hAnsi="Times New Roman" w:cs="Times New Roman"/>
          <w:color w:val="363636"/>
          <w:sz w:val="28"/>
          <w:szCs w:val="28"/>
          <w:lang w:eastAsia="uk-UA"/>
        </w:rPr>
        <w:t xml:space="preserve"> Т.А. не оформлювала та не отримує пенсію по інвалідності, інші соціальні чи фінансові пільги, пов’язані з інвалідністю. Водночас з 04 січня 2011 року їй призначено довічну пенсію за вислугу років відповідно до статті 50-1 Закону України «Про прокуратуру».</w:t>
      </w:r>
    </w:p>
    <w:p w14:paraId="1DFD7711"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4A7643">
        <w:rPr>
          <w:rFonts w:ascii="Times New Roman" w:eastAsia="Times New Roman" w:hAnsi="Times New Roman" w:cs="Times New Roman"/>
          <w:color w:val="363636"/>
          <w:sz w:val="28"/>
          <w:szCs w:val="28"/>
          <w:lang w:eastAsia="uk-UA"/>
        </w:rPr>
        <w:t>Грамчук</w:t>
      </w:r>
      <w:proofErr w:type="spellEnd"/>
      <w:r w:rsidRPr="004A7643">
        <w:rPr>
          <w:rFonts w:ascii="Times New Roman" w:eastAsia="Times New Roman" w:hAnsi="Times New Roman" w:cs="Times New Roman"/>
          <w:color w:val="363636"/>
          <w:sz w:val="28"/>
          <w:szCs w:val="28"/>
          <w:lang w:eastAsia="uk-UA"/>
        </w:rPr>
        <w:t xml:space="preserve"> Т.А. не є </w:t>
      </w:r>
      <w:proofErr w:type="spellStart"/>
      <w:r w:rsidRPr="004A7643">
        <w:rPr>
          <w:rFonts w:ascii="Times New Roman" w:eastAsia="Times New Roman" w:hAnsi="Times New Roman" w:cs="Times New Roman"/>
          <w:color w:val="363636"/>
          <w:sz w:val="28"/>
          <w:szCs w:val="28"/>
          <w:lang w:eastAsia="uk-UA"/>
        </w:rPr>
        <w:t>військовозобов’язаною</w:t>
      </w:r>
      <w:proofErr w:type="spellEnd"/>
      <w:r w:rsidRPr="004A7643">
        <w:rPr>
          <w:rFonts w:ascii="Times New Roman" w:eastAsia="Times New Roman" w:hAnsi="Times New Roman" w:cs="Times New Roman"/>
          <w:color w:val="363636"/>
          <w:sz w:val="28"/>
          <w:szCs w:val="28"/>
          <w:lang w:eastAsia="uk-UA"/>
        </w:rPr>
        <w:t xml:space="preserve"> та на військовому обліку не перебуває.</w:t>
      </w:r>
    </w:p>
    <w:p w14:paraId="1FCD793B"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Відповідно до інформації Департаменту нагляду за додержанням законів органами Державного бюро розслідувань Офісу Генерального прокурора Головне слідче управління Державного бюро розслідувань за процесуального керівництва прокурорів Офісу Генерального прокурора здійснює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частиною другою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28B08CCC"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 xml:space="preserve">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зокрема й працівникам органів </w:t>
      </w:r>
      <w:r w:rsidRPr="004A7643">
        <w:rPr>
          <w:rFonts w:ascii="Times New Roman" w:eastAsia="Times New Roman" w:hAnsi="Times New Roman" w:cs="Times New Roman"/>
          <w:color w:val="363636"/>
          <w:sz w:val="28"/>
          <w:szCs w:val="28"/>
          <w:lang w:eastAsia="uk-UA"/>
        </w:rPr>
        <w:lastRenderedPageBreak/>
        <w:t>прокуратури, що стало підставою для нарахування та виплати їм із Державного бюджету України відповідних пенсій.</w:t>
      </w:r>
    </w:p>
    <w:p w14:paraId="18164913"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і достатності підстав для встановлення груп інвалідності ряду працівників державних та правоохоронних органів, зокрема і стосовно вказаного прокурора.</w:t>
      </w:r>
    </w:p>
    <w:p w14:paraId="29FE2503"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Відповідно до висновку службового розслідування від 03 жовтня 2025 року в межах реалізації рішення РНБО до</w:t>
      </w:r>
      <w:r w:rsidRPr="004A7643">
        <w:rPr>
          <w:rFonts w:ascii="Times New Roman" w:eastAsia="Times New Roman" w:hAnsi="Times New Roman" w:cs="Times New Roman"/>
          <w:color w:val="363636"/>
          <w:sz w:val="24"/>
          <w:szCs w:val="24"/>
          <w:lang w:eastAsia="uk-UA"/>
        </w:rPr>
        <w:t> </w:t>
      </w:r>
      <w:r w:rsidRPr="004A7643">
        <w:rPr>
          <w:rFonts w:ascii="Times New Roman" w:eastAsia="Times New Roman" w:hAnsi="Times New Roman" w:cs="Times New Roman"/>
          <w:color w:val="363636"/>
          <w:sz w:val="28"/>
          <w:szCs w:val="28"/>
          <w:lang w:eastAsia="uk-UA"/>
        </w:rPr>
        <w:t xml:space="preserve">Хмельницької обласної прокуратури надійшов лист заступника Генерального прокурора від 16 квітня 2025 року, відповідно до якого прокурорам органів прокуратури Хмельницької області, у тому числі </w:t>
      </w:r>
      <w:proofErr w:type="spellStart"/>
      <w:r w:rsidRPr="004A7643">
        <w:rPr>
          <w:rFonts w:ascii="Times New Roman" w:eastAsia="Times New Roman" w:hAnsi="Times New Roman" w:cs="Times New Roman"/>
          <w:color w:val="363636"/>
          <w:sz w:val="28"/>
          <w:szCs w:val="28"/>
          <w:lang w:eastAsia="uk-UA"/>
        </w:rPr>
        <w:t>Грамчук</w:t>
      </w:r>
      <w:proofErr w:type="spellEnd"/>
      <w:r w:rsidRPr="004A7643">
        <w:rPr>
          <w:rFonts w:ascii="Times New Roman" w:eastAsia="Times New Roman" w:hAnsi="Times New Roman" w:cs="Times New Roman"/>
          <w:color w:val="363636"/>
          <w:sz w:val="28"/>
          <w:szCs w:val="28"/>
          <w:lang w:eastAsia="uk-UA"/>
        </w:rPr>
        <w:t xml:space="preserve"> Т.А., необхідно прибути до закладу охорони здоров’я для проходження обстеження в умовах стаціонару.</w:t>
      </w:r>
    </w:p>
    <w:p w14:paraId="15DEA608"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 xml:space="preserve">Виконуючи доручення Офісу Генерального прокурора, </w:t>
      </w:r>
      <w:proofErr w:type="spellStart"/>
      <w:r w:rsidRPr="004A7643">
        <w:rPr>
          <w:rFonts w:ascii="Times New Roman" w:eastAsia="Times New Roman" w:hAnsi="Times New Roman" w:cs="Times New Roman"/>
          <w:color w:val="363636"/>
          <w:sz w:val="28"/>
          <w:szCs w:val="28"/>
          <w:lang w:eastAsia="uk-UA"/>
        </w:rPr>
        <w:t>Грамчук</w:t>
      </w:r>
      <w:proofErr w:type="spellEnd"/>
      <w:r w:rsidRPr="004A7643">
        <w:rPr>
          <w:rFonts w:ascii="Times New Roman" w:eastAsia="Times New Roman" w:hAnsi="Times New Roman" w:cs="Times New Roman"/>
          <w:color w:val="363636"/>
          <w:sz w:val="28"/>
          <w:szCs w:val="28"/>
          <w:lang w:eastAsia="uk-UA"/>
        </w:rPr>
        <w:t xml:space="preserve"> Т.А. з 02 до 06 червня 2025 року проходила обстеження у ДУ «Український державний науково-дослідний інститут медико-соціальних проблем інвалідності МОЗ України», що підтверджено довідкою № 487 від 06 червня 2025 року.</w:t>
      </w:r>
    </w:p>
    <w:p w14:paraId="19942E64"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Відповідно до витягу з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або рішення МСЕК від 09 липня 2025 року № ЦО-17217 встановлено, що ступінь порушення повсякденного функціонування легкий (здатність до пересування, до трудової діяльності), які не дають підстав визнати її особою з інвалідністю.</w:t>
      </w:r>
    </w:p>
    <w:p w14:paraId="64C46F9E"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 xml:space="preserve">Прокурора </w:t>
      </w:r>
      <w:proofErr w:type="spellStart"/>
      <w:r w:rsidRPr="004A7643">
        <w:rPr>
          <w:rFonts w:ascii="Times New Roman" w:eastAsia="Times New Roman" w:hAnsi="Times New Roman" w:cs="Times New Roman"/>
          <w:color w:val="363636"/>
          <w:sz w:val="28"/>
          <w:szCs w:val="28"/>
          <w:lang w:eastAsia="uk-UA"/>
        </w:rPr>
        <w:t>Грамчук</w:t>
      </w:r>
      <w:proofErr w:type="spellEnd"/>
      <w:r w:rsidRPr="004A7643">
        <w:rPr>
          <w:rFonts w:ascii="Times New Roman" w:eastAsia="Times New Roman" w:hAnsi="Times New Roman" w:cs="Times New Roman"/>
          <w:color w:val="363636"/>
          <w:sz w:val="28"/>
          <w:szCs w:val="28"/>
          <w:lang w:eastAsia="uk-UA"/>
        </w:rPr>
        <w:t xml:space="preserve"> Т.А. у межах кримінального провадження № (конфіденційна інформація) не допитувалася, не викликалася, про підозру їй не повідомлено, заходи забезпечення не застосовувалися.</w:t>
      </w:r>
    </w:p>
    <w:p w14:paraId="5EFAF091"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 xml:space="preserve">Одночасно старший групи прокурорів у цьому провадженні надав дозвіл на розголошення відомостей досудового розслідування стосовно прокурора </w:t>
      </w:r>
      <w:proofErr w:type="spellStart"/>
      <w:r w:rsidRPr="004A7643">
        <w:rPr>
          <w:rFonts w:ascii="Times New Roman" w:eastAsia="Times New Roman" w:hAnsi="Times New Roman" w:cs="Times New Roman"/>
          <w:color w:val="363636"/>
          <w:sz w:val="28"/>
          <w:szCs w:val="28"/>
          <w:lang w:eastAsia="uk-UA"/>
        </w:rPr>
        <w:t>Грамчук</w:t>
      </w:r>
      <w:proofErr w:type="spellEnd"/>
      <w:r w:rsidRPr="004A7643">
        <w:rPr>
          <w:rFonts w:ascii="Times New Roman" w:eastAsia="Times New Roman" w:hAnsi="Times New Roman" w:cs="Times New Roman"/>
          <w:color w:val="363636"/>
          <w:sz w:val="28"/>
          <w:szCs w:val="28"/>
          <w:lang w:eastAsia="uk-UA"/>
        </w:rPr>
        <w:t xml:space="preserve"> Т.А.</w:t>
      </w:r>
    </w:p>
    <w:p w14:paraId="5BEBC14B" w14:textId="77777777" w:rsidR="004A7643" w:rsidRPr="004A7643" w:rsidRDefault="004A7643" w:rsidP="004A7643">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b/>
          <w:bCs/>
          <w:color w:val="363636"/>
          <w:sz w:val="28"/>
          <w:szCs w:val="28"/>
          <w:lang w:eastAsia="uk-UA"/>
        </w:rPr>
        <w:t>4.1 Стислий зміст висновку службового розслідування</w:t>
      </w:r>
    </w:p>
    <w:p w14:paraId="7E63332F"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 </w:t>
      </w:r>
    </w:p>
    <w:p w14:paraId="3EAF8337"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bookmarkStart w:id="0" w:name="_Hlk209451800"/>
      <w:r w:rsidRPr="004A7643">
        <w:rPr>
          <w:rFonts w:ascii="Times New Roman" w:eastAsia="Times New Roman" w:hAnsi="Times New Roman" w:cs="Times New Roman"/>
          <w:color w:val="000000"/>
          <w:sz w:val="28"/>
          <w:szCs w:val="28"/>
          <w:lang w:eastAsia="uk-UA"/>
        </w:rPr>
        <w:t>Відповідно до наказу керівника Хмельницької обласної прокуратури від </w:t>
      </w:r>
      <w:bookmarkEnd w:id="0"/>
      <w:r w:rsidRPr="004A7643">
        <w:rPr>
          <w:rFonts w:ascii="Times New Roman" w:eastAsia="Times New Roman" w:hAnsi="Times New Roman" w:cs="Times New Roman"/>
          <w:color w:val="363636"/>
          <w:sz w:val="28"/>
          <w:szCs w:val="28"/>
          <w:lang w:eastAsia="uk-UA"/>
        </w:rPr>
        <w:t>03 вересня 2025 року № 228 проведено службове розслідування за фактом можливого використання прокурором відділу представництва інтересів держави у бюджетній сфері, з питань державної і комунальної власності управління представництва інтересів держави в суді Хмельницької обласної прокуратури </w:t>
      </w:r>
      <w:proofErr w:type="spellStart"/>
      <w:r w:rsidRPr="004A7643">
        <w:rPr>
          <w:rFonts w:ascii="Times New Roman" w:eastAsia="Times New Roman" w:hAnsi="Times New Roman" w:cs="Times New Roman"/>
          <w:color w:val="363636"/>
          <w:sz w:val="28"/>
          <w:szCs w:val="28"/>
          <w:lang w:eastAsia="uk-UA"/>
        </w:rPr>
        <w:t>Грамчук</w:t>
      </w:r>
      <w:proofErr w:type="spellEnd"/>
      <w:r w:rsidRPr="004A7643">
        <w:rPr>
          <w:rFonts w:ascii="Times New Roman" w:eastAsia="Times New Roman" w:hAnsi="Times New Roman" w:cs="Times New Roman"/>
          <w:color w:val="363636"/>
          <w:sz w:val="28"/>
          <w:szCs w:val="28"/>
          <w:lang w:eastAsia="uk-UA"/>
        </w:rPr>
        <w:t xml:space="preserve"> Тетяною Андріївною своїх службових повноважень або службового статусу та пов’язаних із цим можливостей на користь приватних інтересів або приватних інтересів третіх осіб та вчинення інших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під час встановлення їй інвалідності.</w:t>
      </w:r>
    </w:p>
    <w:p w14:paraId="6E49B99B"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 xml:space="preserve">У процесі службового розслідування обставини набуття </w:t>
      </w:r>
      <w:proofErr w:type="spellStart"/>
      <w:r w:rsidRPr="004A7643">
        <w:rPr>
          <w:rFonts w:ascii="Times New Roman" w:eastAsia="Times New Roman" w:hAnsi="Times New Roman" w:cs="Times New Roman"/>
          <w:color w:val="363636"/>
          <w:sz w:val="28"/>
          <w:szCs w:val="28"/>
          <w:lang w:eastAsia="uk-UA"/>
        </w:rPr>
        <w:t>Грамчук</w:t>
      </w:r>
      <w:proofErr w:type="spellEnd"/>
      <w:r w:rsidRPr="004A7643">
        <w:rPr>
          <w:rFonts w:ascii="Times New Roman" w:eastAsia="Times New Roman" w:hAnsi="Times New Roman" w:cs="Times New Roman"/>
          <w:color w:val="363636"/>
          <w:sz w:val="28"/>
          <w:szCs w:val="28"/>
          <w:lang w:eastAsia="uk-UA"/>
        </w:rPr>
        <w:t xml:space="preserve"> Т.А. статусу особи з інвалідністю, а також оформлення та отримання пенсії по інвалідності підтверджено.</w:t>
      </w:r>
    </w:p>
    <w:p w14:paraId="1D626D57"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 xml:space="preserve">Ураховано, що за результатами розгляду спеціалістами Державної установи «Український науково-дослідний інститут медико-соціальних проблем </w:t>
      </w:r>
      <w:r w:rsidRPr="004A7643">
        <w:rPr>
          <w:rFonts w:ascii="Times New Roman" w:eastAsia="Times New Roman" w:hAnsi="Times New Roman" w:cs="Times New Roman"/>
          <w:color w:val="363636"/>
          <w:sz w:val="28"/>
          <w:szCs w:val="28"/>
          <w:lang w:eastAsia="uk-UA"/>
        </w:rPr>
        <w:lastRenderedPageBreak/>
        <w:t xml:space="preserve">інвалідності міністерства охорони здоров’я» медико-експертної справи </w:t>
      </w:r>
      <w:proofErr w:type="spellStart"/>
      <w:r w:rsidRPr="004A7643">
        <w:rPr>
          <w:rFonts w:ascii="Times New Roman" w:eastAsia="Times New Roman" w:hAnsi="Times New Roman" w:cs="Times New Roman"/>
          <w:color w:val="363636"/>
          <w:sz w:val="28"/>
          <w:szCs w:val="28"/>
          <w:lang w:eastAsia="uk-UA"/>
        </w:rPr>
        <w:t>Грамчук</w:t>
      </w:r>
      <w:proofErr w:type="spellEnd"/>
      <w:r w:rsidRPr="004A7643">
        <w:rPr>
          <w:rFonts w:ascii="Times New Roman" w:eastAsia="Times New Roman" w:hAnsi="Times New Roman" w:cs="Times New Roman"/>
          <w:color w:val="363636"/>
          <w:sz w:val="28"/>
          <w:szCs w:val="28"/>
          <w:lang w:eastAsia="uk-UA"/>
        </w:rPr>
        <w:t> Т.А. 09 липня 2025 року прийнято рішення про скасування</w:t>
      </w:r>
      <w:r w:rsidRPr="004A7643">
        <w:rPr>
          <w:rFonts w:ascii="Times New Roman" w:eastAsia="Times New Roman" w:hAnsi="Times New Roman" w:cs="Times New Roman"/>
          <w:b/>
          <w:bCs/>
          <w:color w:val="363636"/>
          <w:sz w:val="28"/>
          <w:szCs w:val="28"/>
          <w:lang w:eastAsia="uk-UA"/>
        </w:rPr>
        <w:t> </w:t>
      </w:r>
      <w:r w:rsidRPr="004A7643">
        <w:rPr>
          <w:rFonts w:ascii="Times New Roman" w:eastAsia="Times New Roman" w:hAnsi="Times New Roman" w:cs="Times New Roman"/>
          <w:color w:val="363636"/>
          <w:sz w:val="28"/>
          <w:szCs w:val="28"/>
          <w:lang w:eastAsia="uk-UA"/>
        </w:rPr>
        <w:t>їй групи інвалідності.</w:t>
      </w:r>
    </w:p>
    <w:p w14:paraId="64096A29" w14:textId="77777777" w:rsidR="004A7643" w:rsidRPr="004A7643" w:rsidRDefault="004A7643" w:rsidP="004A7643">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b/>
          <w:bCs/>
          <w:color w:val="363636"/>
          <w:sz w:val="28"/>
          <w:szCs w:val="28"/>
          <w:lang w:eastAsia="uk-UA"/>
        </w:rPr>
        <w:t> </w:t>
      </w:r>
    </w:p>
    <w:p w14:paraId="583A92A4" w14:textId="77777777" w:rsidR="004A7643" w:rsidRPr="004A7643" w:rsidRDefault="004A7643" w:rsidP="004A7643">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b/>
          <w:bCs/>
          <w:color w:val="363636"/>
          <w:sz w:val="28"/>
          <w:szCs w:val="28"/>
          <w:lang w:eastAsia="uk-UA"/>
        </w:rPr>
        <w:t>5. Пояснення прокурора</w:t>
      </w:r>
    </w:p>
    <w:p w14:paraId="5A187F0F"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 </w:t>
      </w:r>
    </w:p>
    <w:p w14:paraId="78CF4859"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4A7643">
        <w:rPr>
          <w:rFonts w:ascii="Times New Roman" w:eastAsia="Times New Roman" w:hAnsi="Times New Roman" w:cs="Times New Roman"/>
          <w:color w:val="363636"/>
          <w:sz w:val="28"/>
          <w:szCs w:val="28"/>
          <w:lang w:eastAsia="uk-UA"/>
        </w:rPr>
        <w:t>Грамчук</w:t>
      </w:r>
      <w:proofErr w:type="spellEnd"/>
      <w:r w:rsidRPr="004A7643">
        <w:rPr>
          <w:rFonts w:ascii="Times New Roman" w:eastAsia="Times New Roman" w:hAnsi="Times New Roman" w:cs="Times New Roman"/>
          <w:color w:val="363636"/>
          <w:sz w:val="28"/>
          <w:szCs w:val="28"/>
          <w:lang w:eastAsia="uk-UA"/>
        </w:rPr>
        <w:t xml:space="preserve"> Т.А. зазначила, що їй встановлено ІІ групу інвалідності рішенням Хмельницької обласної МСЕК від 15 травня 2024 року із визначенням причини як (конфіденційна інформація) та строком переогляду у травні 2027 року. Водночас прокурор наголосила, що пенсію по інвалідності не оформлювала, жодних соціальних чи фінансових пільг, пов’язаних із таким статусом, не отримувала та не використовувала.</w:t>
      </w:r>
    </w:p>
    <w:p w14:paraId="43177FBC"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Прокурор звернула увагу, що наявні у неї захворювання мають тривалий характер, підтверджуються медичною документацією та лікуванням протягом багатьох років як амбулаторно, так і стаціонарно. За її словами, стан здоров’я зумовлений сукупністю хронічних захворювань, зокрема ураженням (конфіденційна інформація). Також прокурор зазначила про перенесені (конфіденційна інформація) та ускладнення, що вплинули на загальний стан здоров’я.</w:t>
      </w:r>
    </w:p>
    <w:p w14:paraId="778C1D72"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4A7643">
        <w:rPr>
          <w:rFonts w:ascii="Times New Roman" w:eastAsia="Times New Roman" w:hAnsi="Times New Roman" w:cs="Times New Roman"/>
          <w:color w:val="363636"/>
          <w:sz w:val="28"/>
          <w:szCs w:val="28"/>
          <w:lang w:eastAsia="uk-UA"/>
        </w:rPr>
        <w:t>Грамчук</w:t>
      </w:r>
      <w:proofErr w:type="spellEnd"/>
      <w:r w:rsidRPr="004A7643">
        <w:rPr>
          <w:rFonts w:ascii="Times New Roman" w:eastAsia="Times New Roman" w:hAnsi="Times New Roman" w:cs="Times New Roman"/>
          <w:color w:val="363636"/>
          <w:sz w:val="28"/>
          <w:szCs w:val="28"/>
          <w:lang w:eastAsia="uk-UA"/>
        </w:rPr>
        <w:t xml:space="preserve"> Т.А. наголосила, що проходила стаціонарне обстеження у червні 2025 року в ДУ «Український державний науково-дослідний інститут медико-соціальних проблем інвалідності МОЗ України». При цьому вона зауважила, що на момент надання пояснень їй не було відомо про зміну чи скасування встановленого статусу особи з інвалідністю.</w:t>
      </w:r>
    </w:p>
    <w:p w14:paraId="55528990"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Прокурор звернула увагу, що після встановлення інвалідності не зверталася до органів Пенсійного фонду України для оформлення пенсії по інвалідності чи отримання відповідного посвідчення. Водночас вона повідомила, що з 04 січня 2011 року отримує пенсію за вислугу років відповідно до законодавства про прокуратуру.</w:t>
      </w:r>
    </w:p>
    <w:p w14:paraId="5A74298F"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Прокурор зазначила, що має значний стаж роботи в органах прокуратури, до дисциплінарної відповідальності не притягувалася, відзначена державною нагородою та заохоченнями за сумлінну службу.</w:t>
      </w:r>
    </w:p>
    <w:p w14:paraId="356B4165"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 xml:space="preserve">З урахуванням викладеного прокурор </w:t>
      </w:r>
      <w:proofErr w:type="spellStart"/>
      <w:r w:rsidRPr="004A7643">
        <w:rPr>
          <w:rFonts w:ascii="Times New Roman" w:eastAsia="Times New Roman" w:hAnsi="Times New Roman" w:cs="Times New Roman"/>
          <w:color w:val="363636"/>
          <w:sz w:val="28"/>
          <w:szCs w:val="28"/>
          <w:lang w:eastAsia="uk-UA"/>
        </w:rPr>
        <w:t>Грамчук</w:t>
      </w:r>
      <w:proofErr w:type="spellEnd"/>
      <w:r w:rsidRPr="004A7643">
        <w:rPr>
          <w:rFonts w:ascii="Times New Roman" w:eastAsia="Times New Roman" w:hAnsi="Times New Roman" w:cs="Times New Roman"/>
          <w:color w:val="363636"/>
          <w:sz w:val="28"/>
          <w:szCs w:val="28"/>
          <w:lang w:eastAsia="uk-UA"/>
        </w:rPr>
        <w:t xml:space="preserve"> Т.А. зазначила, що на її думку, доводи дисциплінарної скарги є необґрунтованими та такими, що не підтверджуються належними і допустимими доказами.</w:t>
      </w:r>
    </w:p>
    <w:p w14:paraId="6EB88F7D"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 </w:t>
      </w:r>
    </w:p>
    <w:p w14:paraId="39659969"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b/>
          <w:bCs/>
          <w:color w:val="363636"/>
          <w:sz w:val="28"/>
          <w:szCs w:val="28"/>
          <w:lang w:eastAsia="uk-UA"/>
        </w:rPr>
        <w:t>6. Джерела права, що підлягають застосуванню, і юридична оцінка встановлених обставин</w:t>
      </w:r>
    </w:p>
    <w:p w14:paraId="09BB134F"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 </w:t>
      </w:r>
    </w:p>
    <w:p w14:paraId="68E08015"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079EA34A"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6BEAF272"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lastRenderedPageBreak/>
        <w:t>У 2025 році надання / підтвердження / скасування  статусу особи з інвалідністю регламентувалося такими основними нормативно-правовими актами: Законом України «Про основи соціальної захищеності осіб з інвалідністю в Україні» від  21 березня 1991 року № 875-XII (далі – Закон від 21 березня 1991 року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 грудня 2024 року № 4170-ІХ (далі  – Закон від 19 грудня 2024 року № 4170-ІХ), постановою Кабінету Міністрів України «Деякі питання запровадження оцінювання повсякденного функціонування особи» від 15 листопада 2024 року № 1338 (далі – постанова від 15 листопада 2024 року № 1338).</w:t>
      </w:r>
    </w:p>
    <w:p w14:paraId="2F63F1D5"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Центр оцінювання функціонального стану особи (далі – ЦОФСО) проводить перевірку обґрунтованості рішень, прийнятих під час оцінювання та/або прийнятих медико-соціальними експертними комісіями (пункт 51 постанови від 15 листопада 2024 року № 1338):</w:t>
      </w:r>
    </w:p>
    <w:p w14:paraId="284139F1"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6958A9EA"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p>
    <w:p w14:paraId="097B6E45"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 за результатами моніторингу оцінювання, здійснення якого забезпечується ЦОФСО.</w:t>
      </w:r>
    </w:p>
    <w:p w14:paraId="5F4214FF"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Членам робочих груп з моніторингу забезпечується доступ до інформації про рішення, прийняті експертними командами та медико-соціальними експертними комісіями (без зазначення наявних у таких рішеннях персональних даних осіб, яким проведено оцінювання, та осіб, які входять до складу відповідних експертних команд і комісій).</w:t>
      </w:r>
    </w:p>
    <w:p w14:paraId="052C62DE"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12D9852A"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 xml:space="preserve">За результатами перевірки обґрунтованості рішень та оцінювання ЦОФСО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w:t>
      </w:r>
      <w:r w:rsidRPr="004A7643">
        <w:rPr>
          <w:rFonts w:ascii="Times New Roman" w:eastAsia="Times New Roman" w:hAnsi="Times New Roman" w:cs="Times New Roman"/>
          <w:color w:val="363636"/>
          <w:sz w:val="28"/>
          <w:szCs w:val="28"/>
          <w:lang w:eastAsia="uk-UA"/>
        </w:rPr>
        <w:lastRenderedPageBreak/>
        <w:t>національного медичного університету імені М.І. Пирогова приймається рішення про скасування попереднього рішення експертної команди.</w:t>
      </w:r>
    </w:p>
    <w:p w14:paraId="3DD65DAC"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України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63D458EA"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 xml:space="preserve">На момент встановлення </w:t>
      </w:r>
      <w:proofErr w:type="spellStart"/>
      <w:r w:rsidRPr="004A7643">
        <w:rPr>
          <w:rFonts w:ascii="Times New Roman" w:eastAsia="Times New Roman" w:hAnsi="Times New Roman" w:cs="Times New Roman"/>
          <w:color w:val="363636"/>
          <w:sz w:val="28"/>
          <w:szCs w:val="28"/>
          <w:lang w:eastAsia="uk-UA"/>
        </w:rPr>
        <w:t>Грамчук</w:t>
      </w:r>
      <w:proofErr w:type="spellEnd"/>
      <w:r w:rsidRPr="004A7643">
        <w:rPr>
          <w:rFonts w:ascii="Times New Roman" w:eastAsia="Times New Roman" w:hAnsi="Times New Roman" w:cs="Times New Roman"/>
          <w:color w:val="363636"/>
          <w:sz w:val="28"/>
          <w:szCs w:val="28"/>
          <w:lang w:eastAsia="uk-UA"/>
        </w:rPr>
        <w:t xml:space="preserve"> Т.А. у травні 2024 року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інвалідності».</w:t>
      </w:r>
    </w:p>
    <w:p w14:paraId="6463E325"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670DEFFC"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1CBC85D1"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Правові засади організації діяльності прокуратури України, загальні права й обов’язки прокурора визначено в Законі № 1697-VII.</w:t>
      </w:r>
    </w:p>
    <w:p w14:paraId="076672A7"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00492E57"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12835F87"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Відповідно до статті 1 Кодексу завданням Кодексу є підвищення авторитету органів прокуратури та сприяння зміцненню довіри громадян до них.</w:t>
      </w:r>
    </w:p>
    <w:p w14:paraId="54F4800E"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 xml:space="preserve">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зокрема: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w:t>
      </w:r>
      <w:r w:rsidRPr="004A7643">
        <w:rPr>
          <w:rFonts w:ascii="Times New Roman" w:eastAsia="Times New Roman" w:hAnsi="Times New Roman" w:cs="Times New Roman"/>
          <w:color w:val="363636"/>
          <w:sz w:val="28"/>
          <w:szCs w:val="28"/>
          <w:lang w:eastAsia="uk-UA"/>
        </w:rPr>
        <w:lastRenderedPageBreak/>
        <w:t>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w:t>
      </w:r>
    </w:p>
    <w:p w14:paraId="42E18244"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У статті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604F4D4F"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5D55AB09"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Згідно зі статтею 11 Кодексу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3A8F6238"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в суспільстві, що досягається їхньою кропіткою та відповідальною працею, доброчесністю, принциповістю, компетентністю, неупередженістю прокурорів і сумлінним виконанням ними службових обов’язків.</w:t>
      </w:r>
    </w:p>
    <w:p w14:paraId="29B7D20A"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4A7643">
        <w:rPr>
          <w:rFonts w:ascii="Times New Roman" w:eastAsia="Times New Roman" w:hAnsi="Times New Roman" w:cs="Times New Roman"/>
          <w:color w:val="363636"/>
          <w:sz w:val="28"/>
          <w:szCs w:val="28"/>
          <w:lang w:eastAsia="uk-UA"/>
        </w:rPr>
        <w:t>професійно</w:t>
      </w:r>
      <w:proofErr w:type="spellEnd"/>
      <w:r w:rsidRPr="004A7643">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0C019F5B"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354B11BE"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 xml:space="preserve">У понятті «гідність» розкривається ставлення людини до самої себе та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яке би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w:t>
      </w:r>
      <w:r w:rsidRPr="004A7643">
        <w:rPr>
          <w:rFonts w:ascii="Times New Roman" w:eastAsia="Times New Roman" w:hAnsi="Times New Roman" w:cs="Times New Roman"/>
          <w:color w:val="363636"/>
          <w:sz w:val="28"/>
          <w:szCs w:val="28"/>
          <w:lang w:eastAsia="uk-UA"/>
        </w:rPr>
        <w:lastRenderedPageBreak/>
        <w:t>вимогам моралі, професійної етики, а також певний рівень моральної культури оточення, що дає змогу бачити в іншому подібного собі.</w:t>
      </w:r>
    </w:p>
    <w:p w14:paraId="1BF47BE5"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0D41B9D1"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2D822E31"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4A7643">
        <w:rPr>
          <w:rFonts w:ascii="Times New Roman" w:eastAsia="Times New Roman" w:hAnsi="Times New Roman" w:cs="Times New Roman"/>
          <w:color w:val="363636"/>
          <w:sz w:val="28"/>
          <w:szCs w:val="28"/>
          <w:lang w:eastAsia="uk-UA"/>
        </w:rPr>
        <w:t>зв’язків</w:t>
      </w:r>
      <w:proofErr w:type="spellEnd"/>
      <w:r w:rsidRPr="004A7643">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7632C82B"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15360692"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4A7643">
        <w:rPr>
          <w:rFonts w:ascii="Times New Roman" w:eastAsia="Times New Roman" w:hAnsi="Times New Roman" w:cs="Times New Roman"/>
          <w:color w:val="363636"/>
          <w:sz w:val="28"/>
          <w:szCs w:val="28"/>
          <w:lang w:eastAsia="uk-UA"/>
        </w:rPr>
        <w:t>професійно</w:t>
      </w:r>
      <w:proofErr w:type="spellEnd"/>
      <w:r w:rsidRPr="004A7643">
        <w:rPr>
          <w:rFonts w:ascii="Times New Roman" w:eastAsia="Times New Roman" w:hAnsi="Times New Roman" w:cs="Times New Roman"/>
          <w:color w:val="363636"/>
          <w:sz w:val="28"/>
          <w:szCs w:val="28"/>
          <w:lang w:eastAsia="uk-UA"/>
        </w:rPr>
        <w:t>, відповідно до закону, згідно з правилами та етикою їхньої професії, у будь-який час дотримуватися найбільш високих норм чесності.</w:t>
      </w:r>
    </w:p>
    <w:p w14:paraId="54A6C6B6"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1D220C63"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Як зазначено у 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й авторитету органів прокуратури, наявність наслідків (негативний громадський резонанс).</w:t>
      </w:r>
    </w:p>
    <w:p w14:paraId="3E41E464"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у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00E3B38A"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 xml:space="preserve">Європейські керівні принципи з етики та поведінки для прокурорів «Будапештські керівні принципи», прийняті на 6-й Конференції генеральних </w:t>
      </w:r>
      <w:r w:rsidRPr="004A7643">
        <w:rPr>
          <w:rFonts w:ascii="Times New Roman" w:eastAsia="Times New Roman" w:hAnsi="Times New Roman" w:cs="Times New Roman"/>
          <w:color w:val="363636"/>
          <w:sz w:val="28"/>
          <w:szCs w:val="28"/>
          <w:lang w:eastAsia="uk-UA"/>
        </w:rPr>
        <w:lastRenderedPageBreak/>
        <w:t>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3A6B5521"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 xml:space="preserve">Зазначено, що прокурори повинні в усі часи і за всіх обставин: брати до уваги, що вони діють від імені всього суспільства та в публічних інтересах; намагатися підтримувати справедливий баланс між базовими інтересами суспільства й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4A7643">
        <w:rPr>
          <w:rFonts w:ascii="Times New Roman" w:eastAsia="Times New Roman" w:hAnsi="Times New Roman" w:cs="Times New Roman"/>
          <w:color w:val="363636"/>
          <w:sz w:val="28"/>
          <w:szCs w:val="28"/>
          <w:lang w:eastAsia="uk-UA"/>
        </w:rPr>
        <w:t>професійно</w:t>
      </w:r>
      <w:proofErr w:type="spellEnd"/>
      <w:r w:rsidRPr="004A7643">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42AD9BF8"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19455B41"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Законом № 1697-VII і Законом «Про запобігання корупції»,.</w:t>
      </w:r>
    </w:p>
    <w:p w14:paraId="14CA7E25"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У статті 8 Європейської конвенції з прав людини визначено право на повагу до приватного та сімейного життя. Водночас передбачено можливість і межі втручання в це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або злочинам, для охорони здоров’я чи моралі або для захисту прав і свобод інших осіб.</w:t>
      </w:r>
    </w:p>
    <w:p w14:paraId="37560764"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b/>
          <w:bCs/>
          <w:color w:val="363636"/>
          <w:sz w:val="28"/>
          <w:szCs w:val="28"/>
          <w:lang w:eastAsia="uk-UA"/>
        </w:rPr>
        <w:t> </w:t>
      </w:r>
    </w:p>
    <w:p w14:paraId="7A6658C6"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b/>
          <w:bCs/>
          <w:color w:val="363636"/>
          <w:sz w:val="28"/>
          <w:szCs w:val="28"/>
          <w:lang w:eastAsia="uk-UA"/>
        </w:rPr>
        <w:t xml:space="preserve">Оцінивши діяльність прокурора </w:t>
      </w:r>
      <w:proofErr w:type="spellStart"/>
      <w:r w:rsidRPr="004A7643">
        <w:rPr>
          <w:rFonts w:ascii="Times New Roman" w:eastAsia="Times New Roman" w:hAnsi="Times New Roman" w:cs="Times New Roman"/>
          <w:b/>
          <w:bCs/>
          <w:color w:val="363636"/>
          <w:sz w:val="28"/>
          <w:szCs w:val="28"/>
          <w:lang w:eastAsia="uk-UA"/>
        </w:rPr>
        <w:t>Грамчук</w:t>
      </w:r>
      <w:proofErr w:type="spellEnd"/>
      <w:r w:rsidRPr="004A7643">
        <w:rPr>
          <w:rFonts w:ascii="Times New Roman" w:eastAsia="Times New Roman" w:hAnsi="Times New Roman" w:cs="Times New Roman"/>
          <w:b/>
          <w:bCs/>
          <w:color w:val="363636"/>
          <w:sz w:val="28"/>
          <w:szCs w:val="28"/>
          <w:lang w:eastAsia="uk-UA"/>
        </w:rPr>
        <w:t xml:space="preserve"> Т.А. щодо відповідності наведеним вимогам, Комісія дійшла висновку про відсутність порушень нею приписів чинного законодавства, що обґрунтовано таким.</w:t>
      </w:r>
    </w:p>
    <w:p w14:paraId="43688EC7" w14:textId="77777777" w:rsidR="004A7643" w:rsidRPr="004A7643" w:rsidRDefault="004A7643" w:rsidP="004A764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4A7643">
        <w:rPr>
          <w:rFonts w:ascii="Times New Roman" w:eastAsia="Times New Roman" w:hAnsi="Times New Roman" w:cs="Times New Roman"/>
          <w:color w:val="363636"/>
          <w:sz w:val="28"/>
          <w:szCs w:val="28"/>
          <w:lang w:eastAsia="uk-UA"/>
        </w:rPr>
        <w:t>Грамчук</w:t>
      </w:r>
      <w:proofErr w:type="spellEnd"/>
      <w:r w:rsidRPr="004A7643">
        <w:rPr>
          <w:rFonts w:ascii="Times New Roman" w:eastAsia="Times New Roman" w:hAnsi="Times New Roman" w:cs="Times New Roman"/>
          <w:color w:val="363636"/>
          <w:sz w:val="28"/>
          <w:szCs w:val="28"/>
          <w:lang w:eastAsia="uk-UA"/>
        </w:rPr>
        <w:t xml:space="preserve"> Т.А. відкрито у зв’язку з можливим вчиненням нею дисциплінарного проступку, передбаченого пунктами 5, 6 частини першої статті 43 Закону № 1697-VII, а саме: вчиненням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1D3A4309"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5F2A6278"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 xml:space="preserve">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w:t>
      </w:r>
      <w:r w:rsidRPr="004A7643">
        <w:rPr>
          <w:rFonts w:ascii="Times New Roman" w:eastAsia="Times New Roman" w:hAnsi="Times New Roman" w:cs="Times New Roman"/>
          <w:color w:val="363636"/>
          <w:sz w:val="28"/>
          <w:szCs w:val="28"/>
          <w:lang w:eastAsia="uk-UA"/>
        </w:rPr>
        <w:lastRenderedPageBreak/>
        <w:t>що призвело до суспільно небезпечних наслідків, зокрема до підриву довіри до прокуратури як державного інституту.</w:t>
      </w:r>
    </w:p>
    <w:p w14:paraId="78108A41" w14:textId="77777777" w:rsidR="004A7643" w:rsidRPr="004A7643" w:rsidRDefault="004A7643" w:rsidP="004A7643">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Згідно з Коментарем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869/9606/17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2D94D8B3"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4A7643">
        <w:rPr>
          <w:rFonts w:ascii="Times New Roman" w:eastAsia="Times New Roman" w:hAnsi="Times New Roman" w:cs="Times New Roman"/>
          <w:color w:val="363636"/>
          <w:sz w:val="28"/>
          <w:szCs w:val="28"/>
          <w:lang w:eastAsia="uk-UA"/>
        </w:rPr>
        <w:t>Грамчук</w:t>
      </w:r>
      <w:proofErr w:type="spellEnd"/>
      <w:r w:rsidRPr="004A7643">
        <w:rPr>
          <w:rFonts w:ascii="Times New Roman" w:eastAsia="Times New Roman" w:hAnsi="Times New Roman" w:cs="Times New Roman"/>
          <w:color w:val="363636"/>
          <w:sz w:val="28"/>
          <w:szCs w:val="28"/>
          <w:lang w:eastAsia="uk-UA"/>
        </w:rPr>
        <w:t xml:space="preserve"> Т.А. має статус прокурора, і відповідно до статті 19 цього Закону на неї покладено обов’язок неухильно дотримуватися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424A12E2"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 xml:space="preserve">Дотримуючись принципів, визначених у Кодексі, </w:t>
      </w:r>
      <w:proofErr w:type="spellStart"/>
      <w:r w:rsidRPr="004A7643">
        <w:rPr>
          <w:rFonts w:ascii="Times New Roman" w:eastAsia="Times New Roman" w:hAnsi="Times New Roman" w:cs="Times New Roman"/>
          <w:color w:val="363636"/>
          <w:sz w:val="28"/>
          <w:szCs w:val="28"/>
          <w:lang w:eastAsia="uk-UA"/>
        </w:rPr>
        <w:t>Грамчук</w:t>
      </w:r>
      <w:proofErr w:type="spellEnd"/>
      <w:r w:rsidRPr="004A7643">
        <w:rPr>
          <w:rFonts w:ascii="Times New Roman" w:eastAsia="Times New Roman" w:hAnsi="Times New Roman" w:cs="Times New Roman"/>
          <w:color w:val="363636"/>
          <w:sz w:val="28"/>
          <w:szCs w:val="28"/>
          <w:lang w:eastAsia="uk-UA"/>
        </w:rPr>
        <w:t xml:space="preserve"> Т.А. не повинна: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 завдає шкоди честі та гідності прокурорської професії та формують / формує негативне суспільне уявлення про прокурорів.</w:t>
      </w:r>
    </w:p>
    <w:p w14:paraId="2EC3495C"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 xml:space="preserve">Водночас матеріали, отримані під час перевірки в цьому дисциплінарному провадженні, свідчать про те, що прокурор </w:t>
      </w:r>
      <w:proofErr w:type="spellStart"/>
      <w:r w:rsidRPr="004A7643">
        <w:rPr>
          <w:rFonts w:ascii="Times New Roman" w:eastAsia="Times New Roman" w:hAnsi="Times New Roman" w:cs="Times New Roman"/>
          <w:color w:val="363636"/>
          <w:sz w:val="28"/>
          <w:szCs w:val="28"/>
          <w:lang w:eastAsia="uk-UA"/>
        </w:rPr>
        <w:t>Грамчук</w:t>
      </w:r>
      <w:proofErr w:type="spellEnd"/>
      <w:r w:rsidRPr="004A7643">
        <w:rPr>
          <w:rFonts w:ascii="Times New Roman" w:eastAsia="Times New Roman" w:hAnsi="Times New Roman" w:cs="Times New Roman"/>
          <w:color w:val="363636"/>
          <w:sz w:val="28"/>
          <w:szCs w:val="28"/>
          <w:lang w:eastAsia="uk-UA"/>
        </w:rPr>
        <w:t xml:space="preserve"> Т.А. не порушила вимог, які ставляться до посади прокурора.</w:t>
      </w:r>
    </w:p>
    <w:p w14:paraId="14E21F6C"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 xml:space="preserve">Згідно з матеріалами дисциплінарного провадження встановлено, що службові особи Хмельницької обласної МСЕК 15 травня 2024 року </w:t>
      </w:r>
      <w:proofErr w:type="spellStart"/>
      <w:r w:rsidRPr="004A7643">
        <w:rPr>
          <w:rFonts w:ascii="Times New Roman" w:eastAsia="Times New Roman" w:hAnsi="Times New Roman" w:cs="Times New Roman"/>
          <w:color w:val="363636"/>
          <w:sz w:val="28"/>
          <w:szCs w:val="28"/>
          <w:lang w:eastAsia="uk-UA"/>
        </w:rPr>
        <w:t>Грамчук</w:t>
      </w:r>
      <w:proofErr w:type="spellEnd"/>
      <w:r w:rsidRPr="004A7643">
        <w:rPr>
          <w:rFonts w:ascii="Times New Roman" w:eastAsia="Times New Roman" w:hAnsi="Times New Roman" w:cs="Times New Roman"/>
          <w:color w:val="363636"/>
          <w:sz w:val="28"/>
          <w:szCs w:val="28"/>
          <w:lang w:eastAsia="uk-UA"/>
        </w:rPr>
        <w:t xml:space="preserve"> Т.А. видали довідку до </w:t>
      </w:r>
      <w:proofErr w:type="spellStart"/>
      <w:r w:rsidRPr="004A7643">
        <w:rPr>
          <w:rFonts w:ascii="Times New Roman" w:eastAsia="Times New Roman" w:hAnsi="Times New Roman" w:cs="Times New Roman"/>
          <w:color w:val="363636"/>
          <w:sz w:val="28"/>
          <w:szCs w:val="28"/>
          <w:lang w:eastAsia="uk-UA"/>
        </w:rPr>
        <w:t>акта</w:t>
      </w:r>
      <w:proofErr w:type="spellEnd"/>
      <w:r w:rsidRPr="004A7643">
        <w:rPr>
          <w:rFonts w:ascii="Times New Roman" w:eastAsia="Times New Roman" w:hAnsi="Times New Roman" w:cs="Times New Roman"/>
          <w:color w:val="363636"/>
          <w:sz w:val="28"/>
          <w:szCs w:val="28"/>
          <w:lang w:eastAsia="uk-UA"/>
        </w:rPr>
        <w:t xml:space="preserve"> огляду серії 12ААГ № 938258, згідно з якою їй установлено ІІ групу інвалідності, із визначенням строку повторного переогляду – червень 2027 року.</w:t>
      </w:r>
    </w:p>
    <w:p w14:paraId="41DC3346"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Головне слідче управління Державного бюро розслідувань за процесуального керівництва прокурорів Офісу Генерального прокурора здійснює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частиною другою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37A7D162"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lastRenderedPageBreak/>
        <w:t xml:space="preserve">У межах вказаного кримінального провадження перед Міністерством охорони здоров’я України ініційовано питання щодо організації перевірки достовірності діагнозу і достатності підстав для встановлення групи інвалідності стосовно прокурора </w:t>
      </w:r>
      <w:proofErr w:type="spellStart"/>
      <w:r w:rsidRPr="004A7643">
        <w:rPr>
          <w:rFonts w:ascii="Times New Roman" w:eastAsia="Times New Roman" w:hAnsi="Times New Roman" w:cs="Times New Roman"/>
          <w:color w:val="363636"/>
          <w:sz w:val="28"/>
          <w:szCs w:val="28"/>
          <w:lang w:eastAsia="uk-UA"/>
        </w:rPr>
        <w:t>Грамчук</w:t>
      </w:r>
      <w:proofErr w:type="spellEnd"/>
      <w:r w:rsidRPr="004A7643">
        <w:rPr>
          <w:rFonts w:ascii="Times New Roman" w:eastAsia="Times New Roman" w:hAnsi="Times New Roman" w:cs="Times New Roman"/>
          <w:color w:val="363636"/>
          <w:sz w:val="28"/>
          <w:szCs w:val="28"/>
          <w:lang w:eastAsia="uk-UA"/>
        </w:rPr>
        <w:t xml:space="preserve"> Т.А.</w:t>
      </w:r>
    </w:p>
    <w:p w14:paraId="3C1864FC"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Відповідно до висновку службового розслідування від 03 жовтня 2025 року в межах реалізації рішення РНБО до</w:t>
      </w:r>
      <w:r w:rsidRPr="004A7643">
        <w:rPr>
          <w:rFonts w:ascii="Times New Roman" w:eastAsia="Times New Roman" w:hAnsi="Times New Roman" w:cs="Times New Roman"/>
          <w:color w:val="363636"/>
          <w:sz w:val="24"/>
          <w:szCs w:val="24"/>
          <w:lang w:eastAsia="uk-UA"/>
        </w:rPr>
        <w:t> </w:t>
      </w:r>
      <w:r w:rsidRPr="004A7643">
        <w:rPr>
          <w:rFonts w:ascii="Times New Roman" w:eastAsia="Times New Roman" w:hAnsi="Times New Roman" w:cs="Times New Roman"/>
          <w:color w:val="363636"/>
          <w:sz w:val="28"/>
          <w:szCs w:val="28"/>
          <w:lang w:eastAsia="uk-UA"/>
        </w:rPr>
        <w:t xml:space="preserve">Хмельницької обласної прокуратури надійшов лист заступника Генерального прокурора від 16 квітня 2025 року, відповідно до якого прокурорам органів прокуратури Хмельницької області, у тому числі </w:t>
      </w:r>
      <w:proofErr w:type="spellStart"/>
      <w:r w:rsidRPr="004A7643">
        <w:rPr>
          <w:rFonts w:ascii="Times New Roman" w:eastAsia="Times New Roman" w:hAnsi="Times New Roman" w:cs="Times New Roman"/>
          <w:color w:val="363636"/>
          <w:sz w:val="28"/>
          <w:szCs w:val="28"/>
          <w:lang w:eastAsia="uk-UA"/>
        </w:rPr>
        <w:t>Грамчук</w:t>
      </w:r>
      <w:proofErr w:type="spellEnd"/>
      <w:r w:rsidRPr="004A7643">
        <w:rPr>
          <w:rFonts w:ascii="Times New Roman" w:eastAsia="Times New Roman" w:hAnsi="Times New Roman" w:cs="Times New Roman"/>
          <w:color w:val="363636"/>
          <w:sz w:val="28"/>
          <w:szCs w:val="28"/>
          <w:lang w:eastAsia="uk-UA"/>
        </w:rPr>
        <w:t xml:space="preserve"> Т.А., необхідно прибути до закладу охорони здоров’я для проходження обстеження в умовах стаціонару.</w:t>
      </w:r>
    </w:p>
    <w:p w14:paraId="0EE6DCDC"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 xml:space="preserve">Виконуючи доручення Офісу Генерального прокурора, </w:t>
      </w:r>
      <w:proofErr w:type="spellStart"/>
      <w:r w:rsidRPr="004A7643">
        <w:rPr>
          <w:rFonts w:ascii="Times New Roman" w:eastAsia="Times New Roman" w:hAnsi="Times New Roman" w:cs="Times New Roman"/>
          <w:color w:val="363636"/>
          <w:sz w:val="28"/>
          <w:szCs w:val="28"/>
          <w:lang w:eastAsia="uk-UA"/>
        </w:rPr>
        <w:t>Грамчук</w:t>
      </w:r>
      <w:proofErr w:type="spellEnd"/>
      <w:r w:rsidRPr="004A7643">
        <w:rPr>
          <w:rFonts w:ascii="Times New Roman" w:eastAsia="Times New Roman" w:hAnsi="Times New Roman" w:cs="Times New Roman"/>
          <w:color w:val="363636"/>
          <w:sz w:val="28"/>
          <w:szCs w:val="28"/>
          <w:lang w:eastAsia="uk-UA"/>
        </w:rPr>
        <w:t xml:space="preserve"> Т.А. з 02 до 06 червня 2025 року проходила обстеження у ДУ «Український державний науково-дослідний інститут медико-соціальних проблем інвалідності МОЗ України», що підтверджено довідкою № 487 від 06 червня 2025 року.</w:t>
      </w:r>
    </w:p>
    <w:p w14:paraId="49B39812"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Комісія врахувала, що </w:t>
      </w:r>
      <w:proofErr w:type="spellStart"/>
      <w:r w:rsidRPr="004A7643">
        <w:rPr>
          <w:rFonts w:ascii="Times New Roman" w:eastAsia="Times New Roman" w:hAnsi="Times New Roman" w:cs="Times New Roman"/>
          <w:color w:val="363636"/>
          <w:sz w:val="28"/>
          <w:szCs w:val="28"/>
          <w:lang w:eastAsia="uk-UA"/>
        </w:rPr>
        <w:t>Грамчук</w:t>
      </w:r>
      <w:proofErr w:type="spellEnd"/>
      <w:r w:rsidRPr="004A7643">
        <w:rPr>
          <w:rFonts w:ascii="Times New Roman" w:eastAsia="Times New Roman" w:hAnsi="Times New Roman" w:cs="Times New Roman"/>
          <w:color w:val="363636"/>
          <w:sz w:val="28"/>
          <w:szCs w:val="28"/>
          <w:lang w:eastAsia="uk-UA"/>
        </w:rPr>
        <w:t xml:space="preserve"> Т.А. прибула до м. Дніпра та проходила огляд у ДУ «Український державний науково-дослідний інститут медико-соціальних проблем інвалідності МОЗ України», таким чином прокурор вжила передбачених законом заходів для збереження власної ділової репутації та репутації прокуратури.</w:t>
      </w:r>
    </w:p>
    <w:p w14:paraId="09DDD491"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Прокурор пройшла повторне обстеження на виконання рішення РНБО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1E3072FA"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Вказана обставина свідчить про те, що прокурор </w:t>
      </w:r>
      <w:proofErr w:type="spellStart"/>
      <w:r w:rsidRPr="004A7643">
        <w:rPr>
          <w:rFonts w:ascii="Times New Roman" w:eastAsia="Times New Roman" w:hAnsi="Times New Roman" w:cs="Times New Roman"/>
          <w:color w:val="363636"/>
          <w:sz w:val="28"/>
          <w:szCs w:val="28"/>
          <w:lang w:eastAsia="uk-UA"/>
        </w:rPr>
        <w:t>Грамчук</w:t>
      </w:r>
      <w:proofErr w:type="spellEnd"/>
      <w:r w:rsidRPr="004A7643">
        <w:rPr>
          <w:rFonts w:ascii="Times New Roman" w:eastAsia="Times New Roman" w:hAnsi="Times New Roman" w:cs="Times New Roman"/>
          <w:color w:val="363636"/>
          <w:sz w:val="28"/>
          <w:szCs w:val="28"/>
          <w:lang w:eastAsia="uk-UA"/>
        </w:rPr>
        <w:t xml:space="preserve"> Т.А. виявила належну ініціативу для підтвердження законності встановлення їй групи інвалідності, </w:t>
      </w:r>
      <w:proofErr w:type="spellStart"/>
      <w:r w:rsidRPr="004A7643">
        <w:rPr>
          <w:rFonts w:ascii="Times New Roman" w:eastAsia="Times New Roman" w:hAnsi="Times New Roman" w:cs="Times New Roman"/>
          <w:color w:val="363636"/>
          <w:sz w:val="28"/>
          <w:szCs w:val="28"/>
          <w:lang w:eastAsia="uk-UA"/>
        </w:rPr>
        <w:t>відповідально</w:t>
      </w:r>
      <w:proofErr w:type="spellEnd"/>
      <w:r w:rsidRPr="004A7643">
        <w:rPr>
          <w:rFonts w:ascii="Times New Roman" w:eastAsia="Times New Roman" w:hAnsi="Times New Roman" w:cs="Times New Roman"/>
          <w:color w:val="363636"/>
          <w:sz w:val="28"/>
          <w:szCs w:val="28"/>
          <w:lang w:eastAsia="uk-UA"/>
        </w:rPr>
        <w:t xml:space="preserve"> ставиться до виконання вимог законодавства, відкрита до перевірок на доброчесність. Такі дії є проявом професійної відповідальності та підтверджують дотримання етичних стандартів діяльності прокурора.</w:t>
      </w:r>
    </w:p>
    <w:p w14:paraId="43B7B26B"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Відповідно до витягу з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або рішення МСЕК від 09 липня 2025 року № ЦО-17217 встановлено, що ступінь порушення повсякденного функціонування легкий (здатність до пересування, до трудової діяльності), які не дають підстав визнати її особою з інвалідністю.</w:t>
      </w:r>
    </w:p>
    <w:p w14:paraId="7944854A"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 xml:space="preserve">Саме по собі скасування інвалідності прокурору </w:t>
      </w:r>
      <w:proofErr w:type="spellStart"/>
      <w:r w:rsidRPr="004A7643">
        <w:rPr>
          <w:rFonts w:ascii="Times New Roman" w:eastAsia="Times New Roman" w:hAnsi="Times New Roman" w:cs="Times New Roman"/>
          <w:color w:val="363636"/>
          <w:sz w:val="28"/>
          <w:szCs w:val="28"/>
          <w:lang w:eastAsia="uk-UA"/>
        </w:rPr>
        <w:t>Грамчук</w:t>
      </w:r>
      <w:proofErr w:type="spellEnd"/>
      <w:r w:rsidRPr="004A7643">
        <w:rPr>
          <w:rFonts w:ascii="Times New Roman" w:eastAsia="Times New Roman" w:hAnsi="Times New Roman" w:cs="Times New Roman"/>
          <w:color w:val="363636"/>
          <w:sz w:val="28"/>
          <w:szCs w:val="28"/>
          <w:lang w:eastAsia="uk-UA"/>
        </w:rPr>
        <w:t xml:space="preserve"> Т.А. із 09 липня 2025 року на підставі іншої постанови Кабінету Міністрів України, ніж та, на підставі якої їй первинно було встановлено інвалідність, не може достеменно свідчити про порушення з її боку під час оформлення інвалідності чи про відсутність на той час медичних показань для встановлення інвалідності.</w:t>
      </w:r>
    </w:p>
    <w:p w14:paraId="54BA6097"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Варто зазначити, що  члени Комісії не володіють спеціальними знаннями у сфері медицини, діють на підставі, в межах повноважень та у спосіб, визначені Конституцією і законами України, а тому не надають оцінки медичним критеріям встановлення інвалідності чи змісту медичної документації.</w:t>
      </w:r>
    </w:p>
    <w:p w14:paraId="0D1872AD"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 xml:space="preserve">Таким чином, прокурор </w:t>
      </w:r>
      <w:proofErr w:type="spellStart"/>
      <w:r w:rsidRPr="004A7643">
        <w:rPr>
          <w:rFonts w:ascii="Times New Roman" w:eastAsia="Times New Roman" w:hAnsi="Times New Roman" w:cs="Times New Roman"/>
          <w:color w:val="363636"/>
          <w:sz w:val="28"/>
          <w:szCs w:val="28"/>
          <w:lang w:eastAsia="uk-UA"/>
        </w:rPr>
        <w:t>Грамчук</w:t>
      </w:r>
      <w:proofErr w:type="spellEnd"/>
      <w:r w:rsidRPr="004A7643">
        <w:rPr>
          <w:rFonts w:ascii="Times New Roman" w:eastAsia="Times New Roman" w:hAnsi="Times New Roman" w:cs="Times New Roman"/>
          <w:color w:val="363636"/>
          <w:sz w:val="28"/>
          <w:szCs w:val="28"/>
          <w:lang w:eastAsia="uk-UA"/>
        </w:rPr>
        <w:t xml:space="preserve"> Т.А. ужила всіх передбачених законом заходів для підтвердження обґрунтованості встановлення їй інвалідності, </w:t>
      </w:r>
      <w:r w:rsidRPr="004A7643">
        <w:rPr>
          <w:rFonts w:ascii="Times New Roman" w:eastAsia="Times New Roman" w:hAnsi="Times New Roman" w:cs="Times New Roman"/>
          <w:color w:val="363636"/>
          <w:sz w:val="28"/>
          <w:szCs w:val="28"/>
          <w:lang w:eastAsia="uk-UA"/>
        </w:rPr>
        <w:lastRenderedPageBreak/>
        <w:t>виконала вимоги уповноважених органів та діяла добросовісно, що свідчить про відсутність у її діях порушень.</w:t>
      </w:r>
    </w:p>
    <w:p w14:paraId="7DF406F3"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Комісія бере також до уваги, що дисциплінарному проступку, як і будь</w:t>
      </w:r>
      <w:r w:rsidRPr="004A7643">
        <w:rPr>
          <w:rFonts w:ascii="Times New Roman" w:eastAsia="Times New Roman" w:hAnsi="Times New Roman" w:cs="Times New Roman"/>
          <w:color w:val="363636"/>
          <w:sz w:val="28"/>
          <w:szCs w:val="28"/>
          <w:lang w:eastAsia="uk-UA"/>
        </w:rPr>
        <w:noBreakHyphen/>
        <w:t>якому протиправному діянню, притаманна визначена єдність об’єктивних та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15BB89A6"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Недоведеність хоча б одного з цих елементів унеможливлює наявність дисциплінарного проступку.</w:t>
      </w:r>
    </w:p>
    <w:p w14:paraId="569C5209"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в межах визначеної законом компетенції, а саме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46040DF8"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З огляду на зазначене Комісія дійшла висновку про необхідність закрити дисциплінарне провадження стосовно прокурора </w:t>
      </w:r>
      <w:proofErr w:type="spellStart"/>
      <w:r w:rsidRPr="004A7643">
        <w:rPr>
          <w:rFonts w:ascii="Times New Roman" w:eastAsia="Times New Roman" w:hAnsi="Times New Roman" w:cs="Times New Roman"/>
          <w:color w:val="363636"/>
          <w:sz w:val="28"/>
          <w:szCs w:val="28"/>
          <w:lang w:eastAsia="uk-UA"/>
        </w:rPr>
        <w:t>Грамчук</w:t>
      </w:r>
      <w:proofErr w:type="spellEnd"/>
      <w:r w:rsidRPr="004A7643">
        <w:rPr>
          <w:rFonts w:ascii="Times New Roman" w:eastAsia="Times New Roman" w:hAnsi="Times New Roman" w:cs="Times New Roman"/>
          <w:color w:val="363636"/>
          <w:sz w:val="28"/>
          <w:szCs w:val="28"/>
          <w:lang w:eastAsia="uk-UA"/>
        </w:rPr>
        <w:t xml:space="preserve"> Т.А. у зв’язку з відсутністю в її діях складу дисциплінарного проступку, передбаченого пунктами 5, 6 частини першої статті 43 Закону № 1697-VII, а саме: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2498AFBF"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109B0543"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26258AC5"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На підставі викладеного, керуючись статтями 45, 47–50, 77, 78 Закону № 1697-VII, пунктами 108, 110–113, 115–117 Положення про порядок роботи відповідного органу, що здійснює дисциплінарне провадження, Комісія</w:t>
      </w:r>
    </w:p>
    <w:p w14:paraId="09498096"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b/>
          <w:bCs/>
          <w:color w:val="363636"/>
          <w:sz w:val="28"/>
          <w:szCs w:val="28"/>
          <w:lang w:eastAsia="uk-UA"/>
        </w:rPr>
        <w:t> </w:t>
      </w:r>
    </w:p>
    <w:p w14:paraId="63D6A5E0" w14:textId="77777777" w:rsidR="004A7643" w:rsidRPr="004A7643" w:rsidRDefault="004A7643" w:rsidP="004A7643">
      <w:pPr>
        <w:shd w:val="clear" w:color="auto" w:fill="FCFCFC"/>
        <w:spacing w:after="0" w:line="240" w:lineRule="auto"/>
        <w:ind w:firstLine="709"/>
        <w:jc w:val="center"/>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b/>
          <w:bCs/>
          <w:color w:val="363636"/>
          <w:sz w:val="28"/>
          <w:szCs w:val="28"/>
          <w:lang w:eastAsia="uk-UA"/>
        </w:rPr>
        <w:t>ВИРІШИЛА:</w:t>
      </w:r>
    </w:p>
    <w:p w14:paraId="3CA662BC"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 </w:t>
      </w:r>
    </w:p>
    <w:p w14:paraId="56269066"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Дисциплінарне провадження № 07/3/2-774дс-266дп-25 стосовно прокурора відділу представництва інтересів держави у бюджетній сфері, з питань державної і комунальної власності управління представництва інтересів держави в суді Хмельницької обласної прокуратури </w:t>
      </w:r>
      <w:proofErr w:type="spellStart"/>
      <w:r w:rsidRPr="004A7643">
        <w:rPr>
          <w:rFonts w:ascii="Times New Roman" w:eastAsia="Times New Roman" w:hAnsi="Times New Roman" w:cs="Times New Roman"/>
          <w:color w:val="363636"/>
          <w:sz w:val="28"/>
          <w:szCs w:val="28"/>
          <w:lang w:eastAsia="uk-UA"/>
        </w:rPr>
        <w:t>Грамчук</w:t>
      </w:r>
      <w:proofErr w:type="spellEnd"/>
      <w:r w:rsidRPr="004A7643">
        <w:rPr>
          <w:rFonts w:ascii="Times New Roman" w:eastAsia="Times New Roman" w:hAnsi="Times New Roman" w:cs="Times New Roman"/>
          <w:color w:val="363636"/>
          <w:sz w:val="28"/>
          <w:szCs w:val="28"/>
          <w:lang w:eastAsia="uk-UA"/>
        </w:rPr>
        <w:t xml:space="preserve"> Тетяни Андріївни закрити.</w:t>
      </w:r>
    </w:p>
    <w:p w14:paraId="207E8B8C"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 xml:space="preserve">Копії рішення надіслати скаржнику, керівнику Хмельницької обласної прокуратури та прокурору </w:t>
      </w:r>
      <w:proofErr w:type="spellStart"/>
      <w:r w:rsidRPr="004A7643">
        <w:rPr>
          <w:rFonts w:ascii="Times New Roman" w:eastAsia="Times New Roman" w:hAnsi="Times New Roman" w:cs="Times New Roman"/>
          <w:color w:val="363636"/>
          <w:sz w:val="28"/>
          <w:szCs w:val="28"/>
          <w:lang w:eastAsia="uk-UA"/>
        </w:rPr>
        <w:t>Грамчук</w:t>
      </w:r>
      <w:proofErr w:type="spellEnd"/>
      <w:r w:rsidRPr="004A7643">
        <w:rPr>
          <w:rFonts w:ascii="Times New Roman" w:eastAsia="Times New Roman" w:hAnsi="Times New Roman" w:cs="Times New Roman"/>
          <w:color w:val="363636"/>
          <w:sz w:val="28"/>
          <w:szCs w:val="28"/>
          <w:lang w:eastAsia="uk-UA"/>
        </w:rPr>
        <w:t xml:space="preserve"> Т.А.</w:t>
      </w:r>
    </w:p>
    <w:p w14:paraId="31BC4251" w14:textId="77777777" w:rsidR="004A7643" w:rsidRPr="004A7643" w:rsidRDefault="004A7643" w:rsidP="004A7643">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8"/>
          <w:szCs w:val="28"/>
          <w:lang w:eastAsia="uk-UA"/>
        </w:rPr>
        <w:t xml:space="preserve">Прокурор </w:t>
      </w:r>
      <w:proofErr w:type="spellStart"/>
      <w:r w:rsidRPr="004A7643">
        <w:rPr>
          <w:rFonts w:ascii="Times New Roman" w:eastAsia="Times New Roman" w:hAnsi="Times New Roman" w:cs="Times New Roman"/>
          <w:color w:val="363636"/>
          <w:sz w:val="28"/>
          <w:szCs w:val="28"/>
          <w:lang w:eastAsia="uk-UA"/>
        </w:rPr>
        <w:t>Грамчук</w:t>
      </w:r>
      <w:proofErr w:type="spellEnd"/>
      <w:r w:rsidRPr="004A7643">
        <w:rPr>
          <w:rFonts w:ascii="Times New Roman" w:eastAsia="Times New Roman" w:hAnsi="Times New Roman" w:cs="Times New Roman"/>
          <w:color w:val="363636"/>
          <w:sz w:val="28"/>
          <w:szCs w:val="28"/>
          <w:lang w:eastAsia="uk-UA"/>
        </w:rPr>
        <w:t xml:space="preserve"> Т.А.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їй чи отримання нею поштою копії рішення.</w:t>
      </w:r>
    </w:p>
    <w:p w14:paraId="1E48E9B5" w14:textId="77777777" w:rsidR="004A7643" w:rsidRPr="004A7643" w:rsidRDefault="004A7643" w:rsidP="004A7643">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4A7643" w:rsidRPr="004A7643" w14:paraId="206980E5" w14:textId="77777777" w:rsidTr="004A7643">
        <w:tc>
          <w:tcPr>
            <w:tcW w:w="3298" w:type="dxa"/>
            <w:shd w:val="clear" w:color="auto" w:fill="FCFCFC"/>
            <w:tcMar>
              <w:top w:w="0" w:type="dxa"/>
              <w:left w:w="108" w:type="dxa"/>
              <w:bottom w:w="0" w:type="dxa"/>
              <w:right w:w="108" w:type="dxa"/>
            </w:tcMar>
            <w:hideMark/>
          </w:tcPr>
          <w:p w14:paraId="6E3A74C8" w14:textId="77777777" w:rsidR="004A7643" w:rsidRPr="004A7643" w:rsidRDefault="004A7643" w:rsidP="004A7643">
            <w:pPr>
              <w:spacing w:after="0" w:line="240" w:lineRule="auto"/>
              <w:ind w:left="-105"/>
              <w:rPr>
                <w:rFonts w:ascii="Times New Roman" w:eastAsia="Times New Roman" w:hAnsi="Times New Roman" w:cs="Times New Roman"/>
                <w:color w:val="363636"/>
                <w:sz w:val="24"/>
                <w:szCs w:val="24"/>
                <w:lang w:eastAsia="uk-UA"/>
              </w:rPr>
            </w:pPr>
            <w:proofErr w:type="spellStart"/>
            <w:r w:rsidRPr="004A7643">
              <w:rPr>
                <w:rFonts w:ascii="Times New Roman" w:eastAsia="Times New Roman" w:hAnsi="Times New Roman" w:cs="Times New Roman"/>
                <w:color w:val="363636"/>
                <w:sz w:val="24"/>
                <w:szCs w:val="24"/>
                <w:lang w:val="ru-RU" w:eastAsia="uk-UA"/>
              </w:rPr>
              <w:lastRenderedPageBreak/>
              <w:t>Головуючий</w:t>
            </w:r>
            <w:proofErr w:type="spellEnd"/>
          </w:p>
        </w:tc>
        <w:tc>
          <w:tcPr>
            <w:tcW w:w="3007" w:type="dxa"/>
            <w:shd w:val="clear" w:color="auto" w:fill="FCFCFC"/>
            <w:tcMar>
              <w:top w:w="0" w:type="dxa"/>
              <w:left w:w="108" w:type="dxa"/>
              <w:bottom w:w="0" w:type="dxa"/>
              <w:right w:w="108" w:type="dxa"/>
            </w:tcMar>
            <w:hideMark/>
          </w:tcPr>
          <w:p w14:paraId="539F070E" w14:textId="77777777" w:rsidR="004A7643" w:rsidRPr="004A7643" w:rsidRDefault="004A7643" w:rsidP="004A7643">
            <w:pPr>
              <w:spacing w:after="0" w:line="240" w:lineRule="auto"/>
              <w:ind w:right="-108"/>
              <w:jc w:val="center"/>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16DE7B3B" w14:textId="77777777" w:rsidR="004A7643" w:rsidRPr="004A7643" w:rsidRDefault="004A7643" w:rsidP="004A7643">
            <w:pPr>
              <w:spacing w:after="0" w:line="240" w:lineRule="auto"/>
              <w:ind w:left="-108" w:firstLine="108"/>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4"/>
                <w:szCs w:val="24"/>
                <w:lang w:val="ru-RU" w:eastAsia="uk-UA"/>
              </w:rPr>
              <w:t>Максим РАДЗІВОН</w:t>
            </w:r>
          </w:p>
          <w:p w14:paraId="702A436C" w14:textId="77777777" w:rsidR="004A7643" w:rsidRPr="004A7643" w:rsidRDefault="004A7643" w:rsidP="004A7643">
            <w:pPr>
              <w:spacing w:after="0" w:line="240" w:lineRule="auto"/>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4"/>
                <w:szCs w:val="24"/>
                <w:lang w:val="ru-RU" w:eastAsia="uk-UA"/>
              </w:rPr>
              <w:t> </w:t>
            </w:r>
          </w:p>
        </w:tc>
      </w:tr>
      <w:tr w:rsidR="004A7643" w:rsidRPr="004A7643" w14:paraId="14D856B0" w14:textId="77777777" w:rsidTr="004A7643">
        <w:tc>
          <w:tcPr>
            <w:tcW w:w="3298" w:type="dxa"/>
            <w:shd w:val="clear" w:color="auto" w:fill="FCFCFC"/>
            <w:tcMar>
              <w:top w:w="0" w:type="dxa"/>
              <w:left w:w="108" w:type="dxa"/>
              <w:bottom w:w="0" w:type="dxa"/>
              <w:right w:w="108" w:type="dxa"/>
            </w:tcMar>
            <w:hideMark/>
          </w:tcPr>
          <w:p w14:paraId="0A829202" w14:textId="77777777" w:rsidR="004A7643" w:rsidRPr="004A7643" w:rsidRDefault="004A7643" w:rsidP="004A7643">
            <w:pPr>
              <w:spacing w:after="0" w:line="240" w:lineRule="auto"/>
              <w:ind w:hanging="113"/>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4"/>
                <w:szCs w:val="24"/>
                <w:lang w:val="ru-RU" w:eastAsia="uk-UA"/>
              </w:rPr>
              <w:t> </w:t>
            </w:r>
          </w:p>
          <w:p w14:paraId="4E280EC6" w14:textId="77777777" w:rsidR="004A7643" w:rsidRPr="004A7643" w:rsidRDefault="004A7643" w:rsidP="004A7643">
            <w:pPr>
              <w:spacing w:after="0" w:line="240" w:lineRule="auto"/>
              <w:ind w:hanging="113"/>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4"/>
                <w:szCs w:val="24"/>
                <w:lang w:val="ru-RU" w:eastAsia="uk-UA"/>
              </w:rPr>
              <w:t xml:space="preserve">Члени </w:t>
            </w:r>
            <w:proofErr w:type="spellStart"/>
            <w:r w:rsidRPr="004A7643">
              <w:rPr>
                <w:rFonts w:ascii="Times New Roman" w:eastAsia="Times New Roman" w:hAnsi="Times New Roman" w:cs="Times New Roman"/>
                <w:color w:val="363636"/>
                <w:sz w:val="24"/>
                <w:szCs w:val="24"/>
                <w:lang w:val="ru-RU" w:eastAsia="uk-UA"/>
              </w:rPr>
              <w:t>Комісії</w:t>
            </w:r>
            <w:proofErr w:type="spellEnd"/>
            <w:r w:rsidRPr="004A7643">
              <w:rPr>
                <w:rFonts w:ascii="Times New Roman" w:eastAsia="Times New Roman" w:hAnsi="Times New Roman" w:cs="Times New Roman"/>
                <w:color w:val="363636"/>
                <w:sz w:val="24"/>
                <w:szCs w:val="24"/>
                <w:lang w:val="ru-RU" w:eastAsia="uk-UA"/>
              </w:rPr>
              <w:t>:</w:t>
            </w:r>
          </w:p>
        </w:tc>
        <w:tc>
          <w:tcPr>
            <w:tcW w:w="3007" w:type="dxa"/>
            <w:shd w:val="clear" w:color="auto" w:fill="FCFCFC"/>
            <w:tcMar>
              <w:top w:w="0" w:type="dxa"/>
              <w:left w:w="108" w:type="dxa"/>
              <w:bottom w:w="0" w:type="dxa"/>
              <w:right w:w="108" w:type="dxa"/>
            </w:tcMar>
            <w:hideMark/>
          </w:tcPr>
          <w:p w14:paraId="71CB96AC" w14:textId="77777777" w:rsidR="004A7643" w:rsidRPr="004A7643" w:rsidRDefault="004A7643" w:rsidP="004A7643">
            <w:pPr>
              <w:spacing w:after="0" w:line="240" w:lineRule="auto"/>
              <w:ind w:right="-108"/>
              <w:jc w:val="center"/>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2A602F09" w14:textId="77777777" w:rsidR="004A7643" w:rsidRPr="004A7643" w:rsidRDefault="004A7643" w:rsidP="004A7643">
            <w:pPr>
              <w:spacing w:after="0" w:line="240" w:lineRule="auto"/>
              <w:ind w:left="-108" w:firstLine="108"/>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4"/>
                <w:szCs w:val="24"/>
                <w:lang w:val="ru-RU" w:eastAsia="uk-UA"/>
              </w:rPr>
              <w:t> </w:t>
            </w:r>
          </w:p>
          <w:p w14:paraId="46F92B22" w14:textId="77777777" w:rsidR="004A7643" w:rsidRPr="004A7643" w:rsidRDefault="004A7643" w:rsidP="004A7643">
            <w:pPr>
              <w:spacing w:after="0" w:line="240" w:lineRule="auto"/>
              <w:ind w:left="-108" w:firstLine="108"/>
              <w:rPr>
                <w:rFonts w:ascii="Times New Roman" w:eastAsia="Times New Roman" w:hAnsi="Times New Roman" w:cs="Times New Roman"/>
                <w:color w:val="363636"/>
                <w:sz w:val="24"/>
                <w:szCs w:val="24"/>
                <w:lang w:eastAsia="uk-UA"/>
              </w:rPr>
            </w:pPr>
            <w:proofErr w:type="spellStart"/>
            <w:r w:rsidRPr="004A7643">
              <w:rPr>
                <w:rFonts w:ascii="Times New Roman" w:eastAsia="Times New Roman" w:hAnsi="Times New Roman" w:cs="Times New Roman"/>
                <w:color w:val="363636"/>
                <w:sz w:val="24"/>
                <w:szCs w:val="24"/>
                <w:lang w:val="ru-RU" w:eastAsia="uk-UA"/>
              </w:rPr>
              <w:t>Світлана</w:t>
            </w:r>
            <w:proofErr w:type="spellEnd"/>
            <w:r w:rsidRPr="004A7643">
              <w:rPr>
                <w:rFonts w:ascii="Times New Roman" w:eastAsia="Times New Roman" w:hAnsi="Times New Roman" w:cs="Times New Roman"/>
                <w:color w:val="363636"/>
                <w:sz w:val="24"/>
                <w:szCs w:val="24"/>
                <w:lang w:val="ru-RU" w:eastAsia="uk-UA"/>
              </w:rPr>
              <w:t xml:space="preserve"> БОБРОВНИК</w:t>
            </w:r>
          </w:p>
          <w:p w14:paraId="5FF8A066" w14:textId="77777777" w:rsidR="004A7643" w:rsidRPr="004A7643" w:rsidRDefault="004A7643" w:rsidP="004A7643">
            <w:pPr>
              <w:spacing w:after="0" w:line="240" w:lineRule="auto"/>
              <w:ind w:left="-108" w:firstLine="108"/>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4"/>
                <w:szCs w:val="24"/>
                <w:lang w:val="ru-RU" w:eastAsia="uk-UA"/>
              </w:rPr>
              <w:t> </w:t>
            </w:r>
          </w:p>
          <w:p w14:paraId="602E5C38" w14:textId="77777777" w:rsidR="004A7643" w:rsidRPr="004A7643" w:rsidRDefault="004A7643" w:rsidP="004A7643">
            <w:pPr>
              <w:spacing w:after="0" w:line="240" w:lineRule="auto"/>
              <w:ind w:left="-108" w:firstLine="108"/>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4"/>
                <w:szCs w:val="24"/>
                <w:lang w:val="ru-RU" w:eastAsia="uk-UA"/>
              </w:rPr>
              <w:t> </w:t>
            </w:r>
          </w:p>
          <w:p w14:paraId="6D94B126" w14:textId="77777777" w:rsidR="004A7643" w:rsidRPr="004A7643" w:rsidRDefault="004A7643" w:rsidP="004A7643">
            <w:pPr>
              <w:spacing w:after="0" w:line="240" w:lineRule="auto"/>
              <w:ind w:left="-108" w:firstLine="108"/>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4"/>
                <w:szCs w:val="24"/>
                <w:lang w:val="ru-RU" w:eastAsia="uk-UA"/>
              </w:rPr>
              <w:t>Олег БУЛУЛУКОВ</w:t>
            </w:r>
          </w:p>
          <w:p w14:paraId="7C5CF2B7" w14:textId="77777777" w:rsidR="004A7643" w:rsidRPr="004A7643" w:rsidRDefault="004A7643" w:rsidP="004A7643">
            <w:pPr>
              <w:spacing w:after="0" w:line="240" w:lineRule="auto"/>
              <w:ind w:left="-108" w:firstLine="108"/>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4"/>
                <w:szCs w:val="24"/>
                <w:lang w:val="ru-RU" w:eastAsia="uk-UA"/>
              </w:rPr>
              <w:t> </w:t>
            </w:r>
          </w:p>
        </w:tc>
      </w:tr>
      <w:tr w:rsidR="004A7643" w:rsidRPr="004A7643" w14:paraId="794BE6CC" w14:textId="77777777" w:rsidTr="004A7643">
        <w:tc>
          <w:tcPr>
            <w:tcW w:w="3298" w:type="dxa"/>
            <w:shd w:val="clear" w:color="auto" w:fill="FCFCFC"/>
            <w:tcMar>
              <w:top w:w="0" w:type="dxa"/>
              <w:left w:w="108" w:type="dxa"/>
              <w:bottom w:w="0" w:type="dxa"/>
              <w:right w:w="108" w:type="dxa"/>
            </w:tcMar>
            <w:hideMark/>
          </w:tcPr>
          <w:p w14:paraId="4A824952" w14:textId="77777777" w:rsidR="004A7643" w:rsidRPr="004A7643" w:rsidRDefault="004A7643" w:rsidP="004A7643">
            <w:pPr>
              <w:spacing w:after="0" w:line="240" w:lineRule="auto"/>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4"/>
                <w:szCs w:val="24"/>
                <w:lang w:val="ru-RU" w:eastAsia="uk-UA"/>
              </w:rPr>
              <w:t> </w:t>
            </w:r>
          </w:p>
        </w:tc>
        <w:tc>
          <w:tcPr>
            <w:tcW w:w="3007" w:type="dxa"/>
            <w:shd w:val="clear" w:color="auto" w:fill="FCFCFC"/>
            <w:tcMar>
              <w:top w:w="0" w:type="dxa"/>
              <w:left w:w="108" w:type="dxa"/>
              <w:bottom w:w="0" w:type="dxa"/>
              <w:right w:w="108" w:type="dxa"/>
            </w:tcMar>
            <w:hideMark/>
          </w:tcPr>
          <w:p w14:paraId="0343AF27" w14:textId="77777777" w:rsidR="004A7643" w:rsidRPr="004A7643" w:rsidRDefault="004A7643" w:rsidP="004A7643">
            <w:pPr>
              <w:spacing w:after="0" w:line="240" w:lineRule="auto"/>
              <w:ind w:right="-108"/>
              <w:jc w:val="center"/>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56A30EE8" w14:textId="77777777" w:rsidR="004A7643" w:rsidRPr="004A7643" w:rsidRDefault="004A7643" w:rsidP="004A7643">
            <w:pPr>
              <w:spacing w:after="0" w:line="240" w:lineRule="auto"/>
              <w:ind w:left="-108" w:firstLine="108"/>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4"/>
                <w:szCs w:val="24"/>
                <w:lang w:val="ru-RU" w:eastAsia="uk-UA"/>
              </w:rPr>
              <w:t> </w:t>
            </w:r>
          </w:p>
          <w:p w14:paraId="487FCCC6" w14:textId="77777777" w:rsidR="004A7643" w:rsidRPr="004A7643" w:rsidRDefault="004A7643" w:rsidP="004A7643">
            <w:pPr>
              <w:spacing w:after="0" w:line="240" w:lineRule="auto"/>
              <w:ind w:left="-108" w:firstLine="108"/>
              <w:rPr>
                <w:rFonts w:ascii="Times New Roman" w:eastAsia="Times New Roman" w:hAnsi="Times New Roman" w:cs="Times New Roman"/>
                <w:color w:val="363636"/>
                <w:sz w:val="24"/>
                <w:szCs w:val="24"/>
                <w:lang w:eastAsia="uk-UA"/>
              </w:rPr>
            </w:pPr>
            <w:proofErr w:type="spellStart"/>
            <w:r w:rsidRPr="004A7643">
              <w:rPr>
                <w:rFonts w:ascii="Times New Roman" w:eastAsia="Times New Roman" w:hAnsi="Times New Roman" w:cs="Times New Roman"/>
                <w:color w:val="363636"/>
                <w:sz w:val="24"/>
                <w:szCs w:val="24"/>
                <w:lang w:val="ru-RU" w:eastAsia="uk-UA"/>
              </w:rPr>
              <w:t>Ніна</w:t>
            </w:r>
            <w:proofErr w:type="spellEnd"/>
            <w:r w:rsidRPr="004A7643">
              <w:rPr>
                <w:rFonts w:ascii="Times New Roman" w:eastAsia="Times New Roman" w:hAnsi="Times New Roman" w:cs="Times New Roman"/>
                <w:color w:val="363636"/>
                <w:sz w:val="24"/>
                <w:szCs w:val="24"/>
                <w:lang w:val="ru-RU" w:eastAsia="uk-UA"/>
              </w:rPr>
              <w:t xml:space="preserve"> ГАРБУЗА</w:t>
            </w:r>
          </w:p>
          <w:p w14:paraId="69DFA763" w14:textId="77777777" w:rsidR="004A7643" w:rsidRPr="004A7643" w:rsidRDefault="004A7643" w:rsidP="004A7643">
            <w:pPr>
              <w:spacing w:after="0" w:line="240" w:lineRule="auto"/>
              <w:ind w:left="-108" w:firstLine="108"/>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4"/>
                <w:szCs w:val="24"/>
                <w:lang w:val="ru-RU" w:eastAsia="uk-UA"/>
              </w:rPr>
              <w:t> </w:t>
            </w:r>
          </w:p>
          <w:p w14:paraId="44256A8A" w14:textId="77777777" w:rsidR="004A7643" w:rsidRPr="004A7643" w:rsidRDefault="004A7643" w:rsidP="004A7643">
            <w:pPr>
              <w:spacing w:after="0" w:line="240" w:lineRule="auto"/>
              <w:ind w:left="-108" w:firstLine="108"/>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4"/>
                <w:szCs w:val="24"/>
                <w:lang w:val="ru-RU" w:eastAsia="uk-UA"/>
              </w:rPr>
              <w:t> </w:t>
            </w:r>
          </w:p>
          <w:p w14:paraId="6A750759" w14:textId="77777777" w:rsidR="004A7643" w:rsidRPr="004A7643" w:rsidRDefault="004A7643" w:rsidP="004A7643">
            <w:pPr>
              <w:spacing w:after="0" w:line="240" w:lineRule="auto"/>
              <w:ind w:left="-108" w:firstLine="108"/>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4"/>
                <w:szCs w:val="24"/>
                <w:lang w:val="ru-RU" w:eastAsia="uk-UA"/>
              </w:rPr>
              <w:t>Катерина КОВАЛЬ</w:t>
            </w:r>
          </w:p>
          <w:p w14:paraId="26A7CBA8" w14:textId="77777777" w:rsidR="004A7643" w:rsidRPr="004A7643" w:rsidRDefault="004A7643" w:rsidP="004A7643">
            <w:pPr>
              <w:spacing w:after="0" w:line="240" w:lineRule="auto"/>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4"/>
                <w:szCs w:val="24"/>
                <w:lang w:val="ru-RU" w:eastAsia="uk-UA"/>
              </w:rPr>
              <w:t> </w:t>
            </w:r>
          </w:p>
          <w:p w14:paraId="0E3CBC35" w14:textId="77777777" w:rsidR="004A7643" w:rsidRPr="004A7643" w:rsidRDefault="004A7643" w:rsidP="004A7643">
            <w:pPr>
              <w:spacing w:after="0" w:line="240" w:lineRule="auto"/>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4"/>
                <w:szCs w:val="24"/>
                <w:lang w:val="ru-RU" w:eastAsia="uk-UA"/>
              </w:rPr>
              <w:t> </w:t>
            </w:r>
          </w:p>
          <w:p w14:paraId="4B0CFE5E" w14:textId="77777777" w:rsidR="004A7643" w:rsidRPr="004A7643" w:rsidRDefault="004A7643" w:rsidP="004A7643">
            <w:pPr>
              <w:spacing w:after="0" w:line="240" w:lineRule="auto"/>
              <w:rPr>
                <w:rFonts w:ascii="Times New Roman" w:eastAsia="Times New Roman" w:hAnsi="Times New Roman" w:cs="Times New Roman"/>
                <w:color w:val="363636"/>
                <w:sz w:val="24"/>
                <w:szCs w:val="24"/>
                <w:lang w:eastAsia="uk-UA"/>
              </w:rPr>
            </w:pPr>
            <w:proofErr w:type="spellStart"/>
            <w:r w:rsidRPr="004A7643">
              <w:rPr>
                <w:rFonts w:ascii="Times New Roman" w:eastAsia="Times New Roman" w:hAnsi="Times New Roman" w:cs="Times New Roman"/>
                <w:color w:val="363636"/>
                <w:sz w:val="24"/>
                <w:szCs w:val="24"/>
                <w:lang w:val="ru-RU" w:eastAsia="uk-UA"/>
              </w:rPr>
              <w:t>Дмитро</w:t>
            </w:r>
            <w:proofErr w:type="spellEnd"/>
            <w:r w:rsidRPr="004A7643">
              <w:rPr>
                <w:rFonts w:ascii="Times New Roman" w:eastAsia="Times New Roman" w:hAnsi="Times New Roman" w:cs="Times New Roman"/>
                <w:color w:val="363636"/>
                <w:sz w:val="24"/>
                <w:szCs w:val="24"/>
                <w:lang w:val="ru-RU" w:eastAsia="uk-UA"/>
              </w:rPr>
              <w:t xml:space="preserve"> КУРИЛЕНКО</w:t>
            </w:r>
          </w:p>
          <w:p w14:paraId="4C873011" w14:textId="77777777" w:rsidR="004A7643" w:rsidRPr="004A7643" w:rsidRDefault="004A7643" w:rsidP="004A7643">
            <w:pPr>
              <w:spacing w:after="0" w:line="240" w:lineRule="auto"/>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4"/>
                <w:szCs w:val="24"/>
                <w:lang w:val="ru-RU" w:eastAsia="uk-UA"/>
              </w:rPr>
              <w:t> </w:t>
            </w:r>
          </w:p>
        </w:tc>
      </w:tr>
      <w:tr w:rsidR="004A7643" w:rsidRPr="004A7643" w14:paraId="44EE0FFE" w14:textId="77777777" w:rsidTr="004A7643">
        <w:trPr>
          <w:trHeight w:val="70"/>
        </w:trPr>
        <w:tc>
          <w:tcPr>
            <w:tcW w:w="3298" w:type="dxa"/>
            <w:shd w:val="clear" w:color="auto" w:fill="FCFCFC"/>
            <w:tcMar>
              <w:top w:w="0" w:type="dxa"/>
              <w:left w:w="108" w:type="dxa"/>
              <w:bottom w:w="0" w:type="dxa"/>
              <w:right w:w="108" w:type="dxa"/>
            </w:tcMar>
            <w:hideMark/>
          </w:tcPr>
          <w:p w14:paraId="6FE20C27" w14:textId="77777777" w:rsidR="004A7643" w:rsidRPr="004A7643" w:rsidRDefault="004A7643" w:rsidP="004A7643">
            <w:pPr>
              <w:spacing w:after="0" w:line="240" w:lineRule="auto"/>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4"/>
                <w:szCs w:val="24"/>
                <w:lang w:val="ru-RU" w:eastAsia="uk-UA"/>
              </w:rPr>
              <w:t> </w:t>
            </w:r>
          </w:p>
        </w:tc>
        <w:tc>
          <w:tcPr>
            <w:tcW w:w="3007" w:type="dxa"/>
            <w:shd w:val="clear" w:color="auto" w:fill="FCFCFC"/>
            <w:tcMar>
              <w:top w:w="0" w:type="dxa"/>
              <w:left w:w="108" w:type="dxa"/>
              <w:bottom w:w="0" w:type="dxa"/>
              <w:right w:w="108" w:type="dxa"/>
            </w:tcMar>
            <w:hideMark/>
          </w:tcPr>
          <w:p w14:paraId="4DF931AC" w14:textId="77777777" w:rsidR="004A7643" w:rsidRPr="004A7643" w:rsidRDefault="004A7643" w:rsidP="004A7643">
            <w:pPr>
              <w:spacing w:after="0" w:line="240" w:lineRule="auto"/>
              <w:ind w:right="-108"/>
              <w:jc w:val="center"/>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6BF376E9" w14:textId="77777777" w:rsidR="004A7643" w:rsidRPr="004A7643" w:rsidRDefault="004A7643" w:rsidP="004A7643">
            <w:pPr>
              <w:spacing w:after="0" w:line="240" w:lineRule="auto"/>
              <w:ind w:left="-108" w:firstLine="108"/>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4"/>
                <w:szCs w:val="24"/>
                <w:lang w:val="ru-RU" w:eastAsia="uk-UA"/>
              </w:rPr>
              <w:t> </w:t>
            </w:r>
          </w:p>
          <w:p w14:paraId="7625CA44" w14:textId="77777777" w:rsidR="004A7643" w:rsidRPr="004A7643" w:rsidRDefault="004A7643" w:rsidP="004A7643">
            <w:pPr>
              <w:spacing w:after="0" w:line="240" w:lineRule="auto"/>
              <w:ind w:left="-108" w:firstLine="108"/>
              <w:rPr>
                <w:rFonts w:ascii="Times New Roman" w:eastAsia="Times New Roman" w:hAnsi="Times New Roman" w:cs="Times New Roman"/>
                <w:color w:val="363636"/>
                <w:sz w:val="24"/>
                <w:szCs w:val="24"/>
                <w:lang w:eastAsia="uk-UA"/>
              </w:rPr>
            </w:pPr>
            <w:proofErr w:type="spellStart"/>
            <w:r w:rsidRPr="004A7643">
              <w:rPr>
                <w:rFonts w:ascii="Times New Roman" w:eastAsia="Times New Roman" w:hAnsi="Times New Roman" w:cs="Times New Roman"/>
                <w:color w:val="363636"/>
                <w:sz w:val="24"/>
                <w:szCs w:val="24"/>
                <w:lang w:val="ru-RU" w:eastAsia="uk-UA"/>
              </w:rPr>
              <w:t>Віталій</w:t>
            </w:r>
            <w:proofErr w:type="spellEnd"/>
            <w:r w:rsidRPr="004A7643">
              <w:rPr>
                <w:rFonts w:ascii="Times New Roman" w:eastAsia="Times New Roman" w:hAnsi="Times New Roman" w:cs="Times New Roman"/>
                <w:color w:val="363636"/>
                <w:sz w:val="24"/>
                <w:szCs w:val="24"/>
                <w:lang w:val="ru-RU" w:eastAsia="uk-UA"/>
              </w:rPr>
              <w:t xml:space="preserve"> МАВРОДІ</w:t>
            </w:r>
          </w:p>
          <w:p w14:paraId="22CD9C33" w14:textId="77777777" w:rsidR="004A7643" w:rsidRPr="004A7643" w:rsidRDefault="004A7643" w:rsidP="004A7643">
            <w:pPr>
              <w:spacing w:after="0" w:line="240" w:lineRule="auto"/>
              <w:ind w:left="-108" w:firstLine="108"/>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4"/>
                <w:szCs w:val="24"/>
                <w:lang w:val="ru-RU" w:eastAsia="uk-UA"/>
              </w:rPr>
              <w:t> </w:t>
            </w:r>
          </w:p>
        </w:tc>
      </w:tr>
      <w:tr w:rsidR="004A7643" w:rsidRPr="004A7643" w14:paraId="72CF3026" w14:textId="77777777" w:rsidTr="004A7643">
        <w:tc>
          <w:tcPr>
            <w:tcW w:w="3298" w:type="dxa"/>
            <w:shd w:val="clear" w:color="auto" w:fill="FCFCFC"/>
            <w:tcMar>
              <w:top w:w="0" w:type="dxa"/>
              <w:left w:w="108" w:type="dxa"/>
              <w:bottom w:w="0" w:type="dxa"/>
              <w:right w:w="108" w:type="dxa"/>
            </w:tcMar>
            <w:hideMark/>
          </w:tcPr>
          <w:p w14:paraId="7BE85757" w14:textId="77777777" w:rsidR="004A7643" w:rsidRPr="004A7643" w:rsidRDefault="004A7643" w:rsidP="004A7643">
            <w:pPr>
              <w:spacing w:after="0" w:line="240" w:lineRule="auto"/>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4"/>
                <w:szCs w:val="24"/>
                <w:lang w:val="ru-RU" w:eastAsia="uk-UA"/>
              </w:rPr>
              <w:t> </w:t>
            </w:r>
          </w:p>
        </w:tc>
        <w:tc>
          <w:tcPr>
            <w:tcW w:w="3007" w:type="dxa"/>
            <w:shd w:val="clear" w:color="auto" w:fill="FCFCFC"/>
            <w:tcMar>
              <w:top w:w="0" w:type="dxa"/>
              <w:left w:w="108" w:type="dxa"/>
              <w:bottom w:w="0" w:type="dxa"/>
              <w:right w:w="108" w:type="dxa"/>
            </w:tcMar>
            <w:hideMark/>
          </w:tcPr>
          <w:p w14:paraId="1B6B9D2B" w14:textId="77777777" w:rsidR="004A7643" w:rsidRPr="004A7643" w:rsidRDefault="004A7643" w:rsidP="004A7643">
            <w:pPr>
              <w:spacing w:after="0" w:line="240" w:lineRule="auto"/>
              <w:ind w:right="-108"/>
              <w:jc w:val="center"/>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4"/>
                <w:szCs w:val="24"/>
                <w:lang w:val="ru-RU" w:eastAsia="uk-UA"/>
              </w:rPr>
              <w:t> </w:t>
            </w:r>
          </w:p>
          <w:p w14:paraId="0A793824" w14:textId="77777777" w:rsidR="004A7643" w:rsidRPr="004A7643" w:rsidRDefault="004A7643" w:rsidP="004A7643">
            <w:pPr>
              <w:spacing w:after="0" w:line="240" w:lineRule="auto"/>
              <w:ind w:right="-108"/>
              <w:jc w:val="center"/>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4"/>
                <w:szCs w:val="24"/>
                <w:lang w:val="ru-RU" w:eastAsia="uk-UA"/>
              </w:rPr>
              <w:t> </w:t>
            </w:r>
          </w:p>
          <w:p w14:paraId="676B756C" w14:textId="77777777" w:rsidR="004A7643" w:rsidRPr="004A7643" w:rsidRDefault="004A7643" w:rsidP="004A7643">
            <w:pPr>
              <w:spacing w:after="0" w:line="240" w:lineRule="auto"/>
              <w:ind w:right="-108"/>
              <w:jc w:val="center"/>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2084A0DB" w14:textId="77777777" w:rsidR="004A7643" w:rsidRPr="004A7643" w:rsidRDefault="004A7643" w:rsidP="004A7643">
            <w:pPr>
              <w:spacing w:after="0" w:line="240" w:lineRule="auto"/>
              <w:ind w:left="-108" w:firstLine="108"/>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4"/>
                <w:szCs w:val="24"/>
                <w:lang w:val="ru-RU" w:eastAsia="uk-UA"/>
              </w:rPr>
              <w:t> </w:t>
            </w:r>
          </w:p>
          <w:p w14:paraId="1B1BA543" w14:textId="77777777" w:rsidR="004A7643" w:rsidRPr="004A7643" w:rsidRDefault="004A7643" w:rsidP="004A7643">
            <w:pPr>
              <w:spacing w:after="0" w:line="240" w:lineRule="auto"/>
              <w:ind w:left="-108" w:firstLine="108"/>
              <w:rPr>
                <w:rFonts w:ascii="Times New Roman" w:eastAsia="Times New Roman" w:hAnsi="Times New Roman" w:cs="Times New Roman"/>
                <w:color w:val="363636"/>
                <w:sz w:val="24"/>
                <w:szCs w:val="24"/>
                <w:lang w:eastAsia="uk-UA"/>
              </w:rPr>
            </w:pPr>
            <w:proofErr w:type="spellStart"/>
            <w:r w:rsidRPr="004A7643">
              <w:rPr>
                <w:rFonts w:ascii="Times New Roman" w:eastAsia="Times New Roman" w:hAnsi="Times New Roman" w:cs="Times New Roman"/>
                <w:color w:val="363636"/>
                <w:sz w:val="24"/>
                <w:szCs w:val="24"/>
                <w:lang w:val="ru-RU" w:eastAsia="uk-UA"/>
              </w:rPr>
              <w:t>Євгенія</w:t>
            </w:r>
            <w:proofErr w:type="spellEnd"/>
            <w:r w:rsidRPr="004A7643">
              <w:rPr>
                <w:rFonts w:ascii="Times New Roman" w:eastAsia="Times New Roman" w:hAnsi="Times New Roman" w:cs="Times New Roman"/>
                <w:color w:val="363636"/>
                <w:sz w:val="24"/>
                <w:szCs w:val="24"/>
                <w:lang w:val="ru-RU" w:eastAsia="uk-UA"/>
              </w:rPr>
              <w:t xml:space="preserve"> МНИШЕНКО</w:t>
            </w:r>
          </w:p>
          <w:p w14:paraId="0E9FBB8F" w14:textId="77777777" w:rsidR="004A7643" w:rsidRPr="004A7643" w:rsidRDefault="004A7643" w:rsidP="004A7643">
            <w:pPr>
              <w:spacing w:after="0" w:line="240" w:lineRule="auto"/>
              <w:ind w:left="-108" w:firstLine="108"/>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4"/>
                <w:szCs w:val="24"/>
                <w:lang w:val="ru-RU" w:eastAsia="uk-UA"/>
              </w:rPr>
              <w:t> </w:t>
            </w:r>
          </w:p>
          <w:p w14:paraId="20EB039D" w14:textId="77777777" w:rsidR="004A7643" w:rsidRPr="004A7643" w:rsidRDefault="004A7643" w:rsidP="004A7643">
            <w:pPr>
              <w:spacing w:after="0" w:line="240" w:lineRule="auto"/>
              <w:ind w:left="-108" w:firstLine="108"/>
              <w:rPr>
                <w:rFonts w:ascii="Times New Roman" w:eastAsia="Times New Roman" w:hAnsi="Times New Roman" w:cs="Times New Roman"/>
                <w:color w:val="363636"/>
                <w:sz w:val="24"/>
                <w:szCs w:val="24"/>
                <w:lang w:eastAsia="uk-UA"/>
              </w:rPr>
            </w:pPr>
            <w:r w:rsidRPr="004A7643">
              <w:rPr>
                <w:rFonts w:ascii="Times New Roman" w:eastAsia="Times New Roman" w:hAnsi="Times New Roman" w:cs="Times New Roman"/>
                <w:color w:val="363636"/>
                <w:sz w:val="24"/>
                <w:szCs w:val="24"/>
                <w:lang w:val="ru-RU" w:eastAsia="uk-UA"/>
              </w:rPr>
              <w:t> </w:t>
            </w:r>
          </w:p>
          <w:p w14:paraId="72F66D62" w14:textId="77777777" w:rsidR="004A7643" w:rsidRPr="004A7643" w:rsidRDefault="004A7643" w:rsidP="004A7643">
            <w:pPr>
              <w:spacing w:after="0" w:line="240" w:lineRule="auto"/>
              <w:ind w:left="-108" w:firstLine="108"/>
              <w:rPr>
                <w:rFonts w:ascii="Times New Roman" w:eastAsia="Times New Roman" w:hAnsi="Times New Roman" w:cs="Times New Roman"/>
                <w:color w:val="363636"/>
                <w:sz w:val="24"/>
                <w:szCs w:val="24"/>
                <w:lang w:eastAsia="uk-UA"/>
              </w:rPr>
            </w:pPr>
            <w:proofErr w:type="spellStart"/>
            <w:r w:rsidRPr="004A7643">
              <w:rPr>
                <w:rFonts w:ascii="Times New Roman" w:eastAsia="Times New Roman" w:hAnsi="Times New Roman" w:cs="Times New Roman"/>
                <w:color w:val="363636"/>
                <w:sz w:val="24"/>
                <w:szCs w:val="24"/>
                <w:lang w:val="ru-RU" w:eastAsia="uk-UA"/>
              </w:rPr>
              <w:t>Тетяна</w:t>
            </w:r>
            <w:proofErr w:type="spellEnd"/>
            <w:r w:rsidRPr="004A7643">
              <w:rPr>
                <w:rFonts w:ascii="Times New Roman" w:eastAsia="Times New Roman" w:hAnsi="Times New Roman" w:cs="Times New Roman"/>
                <w:color w:val="363636"/>
                <w:sz w:val="24"/>
                <w:szCs w:val="24"/>
                <w:lang w:val="ru-RU" w:eastAsia="uk-UA"/>
              </w:rPr>
              <w:t xml:space="preserve"> СТЕПАНОВА</w:t>
            </w:r>
          </w:p>
        </w:tc>
      </w:tr>
    </w:tbl>
    <w:p w14:paraId="491E56D8" w14:textId="11772336" w:rsidR="00966906" w:rsidRPr="004A7643" w:rsidRDefault="00966906" w:rsidP="004A7643">
      <w:pPr>
        <w:shd w:val="clear" w:color="auto" w:fill="FCFCFC"/>
        <w:jc w:val="center"/>
        <w:rPr>
          <w:rFonts w:ascii="Times New Roman" w:eastAsia="Times New Roman" w:hAnsi="Times New Roman" w:cs="Times New Roman"/>
          <w:color w:val="363636"/>
          <w:sz w:val="28"/>
          <w:szCs w:val="28"/>
          <w:lang w:eastAsia="uk-UA"/>
        </w:rPr>
      </w:pPr>
    </w:p>
    <w:sectPr w:rsidR="00966906" w:rsidRPr="004A764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2D72"/>
    <w:rsid w:val="00185231"/>
    <w:rsid w:val="00186206"/>
    <w:rsid w:val="001862B1"/>
    <w:rsid w:val="00194BA5"/>
    <w:rsid w:val="00197936"/>
    <w:rsid w:val="001A60E8"/>
    <w:rsid w:val="001B1525"/>
    <w:rsid w:val="001B400A"/>
    <w:rsid w:val="001D217E"/>
    <w:rsid w:val="001E0FDD"/>
    <w:rsid w:val="001F5638"/>
    <w:rsid w:val="001F6A2F"/>
    <w:rsid w:val="00206418"/>
    <w:rsid w:val="00231F53"/>
    <w:rsid w:val="002334C5"/>
    <w:rsid w:val="00233E7E"/>
    <w:rsid w:val="002456B9"/>
    <w:rsid w:val="002526D4"/>
    <w:rsid w:val="00254E2D"/>
    <w:rsid w:val="002830F2"/>
    <w:rsid w:val="0029085D"/>
    <w:rsid w:val="002922DA"/>
    <w:rsid w:val="002938D5"/>
    <w:rsid w:val="002C09F3"/>
    <w:rsid w:val="002C4499"/>
    <w:rsid w:val="002C4E52"/>
    <w:rsid w:val="002D1417"/>
    <w:rsid w:val="003072EB"/>
    <w:rsid w:val="00346E17"/>
    <w:rsid w:val="0035079E"/>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2611"/>
    <w:rsid w:val="004A7643"/>
    <w:rsid w:val="004B5EA8"/>
    <w:rsid w:val="004B6971"/>
    <w:rsid w:val="004D7E11"/>
    <w:rsid w:val="004E5794"/>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537F"/>
    <w:rsid w:val="005A2643"/>
    <w:rsid w:val="005A31F2"/>
    <w:rsid w:val="005B663C"/>
    <w:rsid w:val="005D3179"/>
    <w:rsid w:val="005D4527"/>
    <w:rsid w:val="005D60AF"/>
    <w:rsid w:val="005D639F"/>
    <w:rsid w:val="005F7F44"/>
    <w:rsid w:val="0061140A"/>
    <w:rsid w:val="00617962"/>
    <w:rsid w:val="006320CF"/>
    <w:rsid w:val="00634F98"/>
    <w:rsid w:val="00635AD0"/>
    <w:rsid w:val="00636519"/>
    <w:rsid w:val="00646825"/>
    <w:rsid w:val="00647FED"/>
    <w:rsid w:val="0066284E"/>
    <w:rsid w:val="00672734"/>
    <w:rsid w:val="00673726"/>
    <w:rsid w:val="006812D3"/>
    <w:rsid w:val="006B6AAF"/>
    <w:rsid w:val="006E0284"/>
    <w:rsid w:val="006E2224"/>
    <w:rsid w:val="006F38EE"/>
    <w:rsid w:val="00704439"/>
    <w:rsid w:val="007115A6"/>
    <w:rsid w:val="00714473"/>
    <w:rsid w:val="0073572D"/>
    <w:rsid w:val="007426E0"/>
    <w:rsid w:val="007434B1"/>
    <w:rsid w:val="00744822"/>
    <w:rsid w:val="00752ED3"/>
    <w:rsid w:val="00761000"/>
    <w:rsid w:val="00766C0A"/>
    <w:rsid w:val="00770203"/>
    <w:rsid w:val="00773174"/>
    <w:rsid w:val="00787473"/>
    <w:rsid w:val="007948A3"/>
    <w:rsid w:val="007964CE"/>
    <w:rsid w:val="007A4BE8"/>
    <w:rsid w:val="007B464B"/>
    <w:rsid w:val="007D4757"/>
    <w:rsid w:val="007D7A55"/>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8E347C"/>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2CA3"/>
    <w:rsid w:val="00B72EFE"/>
    <w:rsid w:val="00B736EB"/>
    <w:rsid w:val="00B75B51"/>
    <w:rsid w:val="00B77A8B"/>
    <w:rsid w:val="00B811D4"/>
    <w:rsid w:val="00B85CAC"/>
    <w:rsid w:val="00BA3F73"/>
    <w:rsid w:val="00BB74B3"/>
    <w:rsid w:val="00BB7DA1"/>
    <w:rsid w:val="00BC682C"/>
    <w:rsid w:val="00BD1D2C"/>
    <w:rsid w:val="00BD2C35"/>
    <w:rsid w:val="00C00C1C"/>
    <w:rsid w:val="00C02617"/>
    <w:rsid w:val="00C1064B"/>
    <w:rsid w:val="00C14962"/>
    <w:rsid w:val="00C411B7"/>
    <w:rsid w:val="00C43F08"/>
    <w:rsid w:val="00C64FCB"/>
    <w:rsid w:val="00C700A5"/>
    <w:rsid w:val="00C759B7"/>
    <w:rsid w:val="00C847DB"/>
    <w:rsid w:val="00CA317C"/>
    <w:rsid w:val="00CA5816"/>
    <w:rsid w:val="00CB137F"/>
    <w:rsid w:val="00CB1FA8"/>
    <w:rsid w:val="00CB3FA2"/>
    <w:rsid w:val="00CC0399"/>
    <w:rsid w:val="00CE59F7"/>
    <w:rsid w:val="00D214AD"/>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347F"/>
    <w:rsid w:val="00DF4052"/>
    <w:rsid w:val="00E051D3"/>
    <w:rsid w:val="00E11B3B"/>
    <w:rsid w:val="00E12A16"/>
    <w:rsid w:val="00E20F13"/>
    <w:rsid w:val="00E2240B"/>
    <w:rsid w:val="00E24393"/>
    <w:rsid w:val="00E34B76"/>
    <w:rsid w:val="00E34E37"/>
    <w:rsid w:val="00E44BE3"/>
    <w:rsid w:val="00E56DF7"/>
    <w:rsid w:val="00E57EAC"/>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763D7"/>
    <w:rsid w:val="00F81B16"/>
    <w:rsid w:val="00F84FEA"/>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25938</Words>
  <Characters>14785</Characters>
  <Application>Microsoft Office Word</Application>
  <DocSecurity>0</DocSecurity>
  <Lines>123</Lines>
  <Paragraphs>81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40642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2026-07-01T13:26:00Z</dcterms:created>
  <dcterms:modified xsi:type="dcterms:W3CDTF">2026-07-01T13:26:00Z</dcterms:modified>
</cp:coreProperties>
</file>